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81B" w:rsidRPr="00B659E1" w:rsidRDefault="00CA1E51" w:rsidP="00CA1E51">
      <w:pPr>
        <w:ind w:left="357"/>
        <w:jc w:val="center"/>
        <w:rPr>
          <w:b/>
          <w:color w:val="002060"/>
          <w:u w:val="single"/>
        </w:rPr>
      </w:pPr>
      <w:r w:rsidRPr="00B659E1">
        <w:rPr>
          <w:b/>
          <w:color w:val="002060"/>
          <w:u w:val="single"/>
        </w:rPr>
        <w:t>EXERCICIS POBLAMENT</w:t>
      </w:r>
    </w:p>
    <w:p w:rsidR="00CA1E51" w:rsidRPr="00B659E1" w:rsidRDefault="00CA1E51" w:rsidP="00CA1E51">
      <w:pPr>
        <w:ind w:left="357"/>
        <w:jc w:val="center"/>
        <w:rPr>
          <w:b/>
          <w:color w:val="002060"/>
          <w:u w:val="single"/>
        </w:rPr>
      </w:pPr>
      <w:r w:rsidRPr="00B659E1">
        <w:rPr>
          <w:b/>
          <w:color w:val="002060"/>
          <w:u w:val="single"/>
        </w:rPr>
        <w:t>Entrega 21 de febrer 2011</w:t>
      </w:r>
    </w:p>
    <w:p w:rsidR="00CA1E51" w:rsidRPr="00B659E1" w:rsidRDefault="00CA1E51" w:rsidP="00CA1E51">
      <w:pPr>
        <w:ind w:left="357"/>
        <w:jc w:val="center"/>
        <w:rPr>
          <w:b/>
          <w:color w:val="002060"/>
          <w:u w:val="single"/>
        </w:rPr>
      </w:pPr>
    </w:p>
    <w:p w:rsidR="00CA1E51" w:rsidRPr="00B659E1" w:rsidRDefault="00CA1E51" w:rsidP="00CA1E51">
      <w:pPr>
        <w:ind w:left="357"/>
        <w:rPr>
          <w:color w:val="002060"/>
        </w:rPr>
      </w:pPr>
      <w:r w:rsidRPr="00B659E1">
        <w:rPr>
          <w:color w:val="002060"/>
        </w:rPr>
        <w:t>1.--  Definiu els termes següents:</w:t>
      </w:r>
    </w:p>
    <w:p w:rsidR="00CA1E51" w:rsidRPr="00B659E1" w:rsidRDefault="00CA1E51" w:rsidP="00CA1E51">
      <w:pPr>
        <w:pStyle w:val="Pargrafdellista"/>
        <w:numPr>
          <w:ilvl w:val="0"/>
          <w:numId w:val="1"/>
        </w:numPr>
        <w:rPr>
          <w:color w:val="002060"/>
        </w:rPr>
      </w:pPr>
      <w:r w:rsidRPr="00B659E1">
        <w:rPr>
          <w:color w:val="002060"/>
        </w:rPr>
        <w:t>Agrociutat</w:t>
      </w:r>
    </w:p>
    <w:p w:rsidR="00CA1E51" w:rsidRPr="00B659E1" w:rsidRDefault="00CA1E51" w:rsidP="00CA1E51">
      <w:pPr>
        <w:pStyle w:val="Pargrafdellista"/>
        <w:numPr>
          <w:ilvl w:val="0"/>
          <w:numId w:val="1"/>
        </w:numPr>
        <w:rPr>
          <w:color w:val="002060"/>
        </w:rPr>
      </w:pPr>
      <w:r w:rsidRPr="00B659E1">
        <w:rPr>
          <w:color w:val="002060"/>
        </w:rPr>
        <w:t>Poblament</w:t>
      </w:r>
    </w:p>
    <w:p w:rsidR="00CA1E51" w:rsidRPr="00B659E1" w:rsidRDefault="00CA1E51" w:rsidP="00CA1E51">
      <w:pPr>
        <w:pStyle w:val="Pargrafdellista"/>
        <w:numPr>
          <w:ilvl w:val="0"/>
          <w:numId w:val="1"/>
        </w:numPr>
        <w:rPr>
          <w:color w:val="002060"/>
        </w:rPr>
      </w:pPr>
      <w:r w:rsidRPr="00B659E1">
        <w:rPr>
          <w:color w:val="002060"/>
        </w:rPr>
        <w:t>Hàbitat</w:t>
      </w:r>
    </w:p>
    <w:p w:rsidR="00CA1E51" w:rsidRPr="00B659E1" w:rsidRDefault="00CA1E51" w:rsidP="00CA1E51">
      <w:pPr>
        <w:pStyle w:val="Pargrafdellista"/>
        <w:numPr>
          <w:ilvl w:val="0"/>
          <w:numId w:val="1"/>
        </w:numPr>
        <w:rPr>
          <w:color w:val="002060"/>
        </w:rPr>
      </w:pPr>
      <w:r w:rsidRPr="00B659E1">
        <w:rPr>
          <w:color w:val="002060"/>
        </w:rPr>
        <w:t>Municipi rural</w:t>
      </w:r>
    </w:p>
    <w:p w:rsidR="00CA1E51" w:rsidRPr="00B659E1" w:rsidRDefault="00CA1E51" w:rsidP="00CA1E51">
      <w:pPr>
        <w:pStyle w:val="Pargrafdellista"/>
        <w:numPr>
          <w:ilvl w:val="0"/>
          <w:numId w:val="1"/>
        </w:numPr>
        <w:rPr>
          <w:i/>
          <w:color w:val="002060"/>
        </w:rPr>
      </w:pPr>
      <w:r w:rsidRPr="00B659E1">
        <w:rPr>
          <w:i/>
          <w:color w:val="002060"/>
        </w:rPr>
        <w:t>Hinterland</w:t>
      </w:r>
    </w:p>
    <w:p w:rsidR="00CA1E51" w:rsidRPr="00B659E1" w:rsidRDefault="00CA1E51" w:rsidP="00CA1E51">
      <w:pPr>
        <w:pStyle w:val="Pargrafdellista"/>
        <w:numPr>
          <w:ilvl w:val="0"/>
          <w:numId w:val="1"/>
        </w:numPr>
        <w:rPr>
          <w:i/>
          <w:color w:val="002060"/>
        </w:rPr>
      </w:pPr>
      <w:r w:rsidRPr="00B659E1">
        <w:rPr>
          <w:color w:val="002060"/>
        </w:rPr>
        <w:t>Habitatge rural</w:t>
      </w:r>
    </w:p>
    <w:p w:rsidR="00CA1E51" w:rsidRPr="00B659E1" w:rsidRDefault="00CA1E51" w:rsidP="00CA1E51">
      <w:pPr>
        <w:pStyle w:val="Pargrafdellista"/>
        <w:numPr>
          <w:ilvl w:val="0"/>
          <w:numId w:val="1"/>
        </w:numPr>
        <w:rPr>
          <w:i/>
          <w:color w:val="002060"/>
        </w:rPr>
      </w:pPr>
      <w:r w:rsidRPr="00B659E1">
        <w:rPr>
          <w:color w:val="002060"/>
        </w:rPr>
        <w:t>Poble en plana</w:t>
      </w:r>
    </w:p>
    <w:p w:rsidR="00861347" w:rsidRPr="00B659E1" w:rsidRDefault="00861347" w:rsidP="00CA1E51">
      <w:pPr>
        <w:pStyle w:val="Pargrafdellista"/>
        <w:numPr>
          <w:ilvl w:val="0"/>
          <w:numId w:val="1"/>
        </w:numPr>
        <w:rPr>
          <w:i/>
          <w:color w:val="002060"/>
        </w:rPr>
      </w:pPr>
      <w:r w:rsidRPr="00B659E1">
        <w:rPr>
          <w:color w:val="002060"/>
        </w:rPr>
        <w:t>Ària periurbana</w:t>
      </w:r>
    </w:p>
    <w:p w:rsidR="00CA1E51" w:rsidRPr="00B659E1" w:rsidRDefault="00CA1E51" w:rsidP="00CA1E51">
      <w:pPr>
        <w:ind w:left="357"/>
        <w:rPr>
          <w:color w:val="002060"/>
        </w:rPr>
      </w:pPr>
      <w:r w:rsidRPr="00B659E1">
        <w:rPr>
          <w:color w:val="002060"/>
        </w:rPr>
        <w:t>2.—Com afecten el clima i l’activitat econòmica en el poblament rural?.</w:t>
      </w:r>
    </w:p>
    <w:p w:rsidR="00CA1E51" w:rsidRPr="00B659E1" w:rsidRDefault="00CA1E51" w:rsidP="00CA1E51">
      <w:pPr>
        <w:ind w:left="357"/>
        <w:rPr>
          <w:color w:val="002060"/>
        </w:rPr>
      </w:pPr>
      <w:r w:rsidRPr="00B659E1">
        <w:rPr>
          <w:color w:val="002060"/>
        </w:rPr>
        <w:t>3.—Indica les diferències entre poblament aïllat, dispers i concentrat. Explica’n les característiques més importants i la distribució territorial.</w:t>
      </w:r>
    </w:p>
    <w:p w:rsidR="00CA1E51" w:rsidRPr="00B659E1" w:rsidRDefault="00CA1E51" w:rsidP="00CA1E51">
      <w:pPr>
        <w:ind w:left="357"/>
        <w:rPr>
          <w:color w:val="002060"/>
        </w:rPr>
      </w:pPr>
      <w:r w:rsidRPr="00B659E1">
        <w:rPr>
          <w:color w:val="002060"/>
        </w:rPr>
        <w:t>4.- La influència dels factors naturals en el  tipus de poblament rural i urbà és determinant?. Per què?.</w:t>
      </w:r>
    </w:p>
    <w:p w:rsidR="00CA1E51" w:rsidRPr="00B659E1" w:rsidRDefault="00CA1E51" w:rsidP="00CA1E51">
      <w:pPr>
        <w:ind w:left="357"/>
        <w:rPr>
          <w:color w:val="002060"/>
        </w:rPr>
      </w:pPr>
      <w:r w:rsidRPr="00B659E1">
        <w:rPr>
          <w:color w:val="002060"/>
        </w:rPr>
        <w:t>5.—Indica quines són les condicions i els factors que afavoreixen el desenvolupament d’una ciutat.</w:t>
      </w:r>
    </w:p>
    <w:p w:rsidR="00CA1E51" w:rsidRPr="00B659E1" w:rsidRDefault="00CA1E51" w:rsidP="00CA1E51">
      <w:pPr>
        <w:ind w:left="357"/>
        <w:rPr>
          <w:color w:val="002060"/>
        </w:rPr>
      </w:pPr>
      <w:r w:rsidRPr="00B659E1">
        <w:rPr>
          <w:color w:val="002060"/>
        </w:rPr>
        <w:t>6.</w:t>
      </w:r>
      <w:r w:rsidR="00861347" w:rsidRPr="00B659E1">
        <w:rPr>
          <w:color w:val="002060"/>
        </w:rPr>
        <w:t>—Explica en què consisteix el fenomen de rururbanització, Amb quin altre nom es coneix  la rururbanització?. Raona: Per què diem que des de l’aparició d’aquest fenomen es fa difícil la separació entre l’espai rural i l’espai urbà?.</w:t>
      </w:r>
    </w:p>
    <w:p w:rsidR="00CA1E51" w:rsidRPr="00B659E1" w:rsidRDefault="00861347" w:rsidP="00CA1E51">
      <w:pPr>
        <w:ind w:left="357"/>
        <w:rPr>
          <w:color w:val="002060"/>
        </w:rPr>
      </w:pPr>
      <w:r w:rsidRPr="00B659E1">
        <w:rPr>
          <w:color w:val="002060"/>
        </w:rPr>
        <w:t>7.--  Llegeix i contesta les preguntes:</w:t>
      </w:r>
    </w:p>
    <w:p w:rsidR="00CA1E51" w:rsidRPr="00B659E1" w:rsidRDefault="00861347" w:rsidP="00CA1E51">
      <w:pPr>
        <w:ind w:left="357"/>
        <w:jc w:val="center"/>
        <w:rPr>
          <w:b/>
          <w:color w:val="002060"/>
          <w:u w:val="single"/>
        </w:rPr>
      </w:pPr>
      <w:r w:rsidRPr="00B659E1">
        <w:rPr>
          <w:noProof/>
          <w:color w:val="002060"/>
          <w:lang w:val="es-ES" w:eastAsia="es-ES"/>
        </w:rPr>
        <w:drawing>
          <wp:inline distT="0" distB="0" distL="0" distR="0">
            <wp:extent cx="3190875" cy="3228975"/>
            <wp:effectExtent l="19050" t="0" r="9525" b="0"/>
            <wp:docPr id="1" name="Imatge 1" descr="C:\Documents and Settings\Propietario\Configuración local\Archivos temporales de Internet\Content.Word\EXERCICIS POBLAMENT BAT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ropietario\Configuración local\Archivos temporales de Internet\Content.Word\EXERCICIS POBLAMENT BAT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347" w:rsidRPr="00B659E1" w:rsidRDefault="00861347" w:rsidP="00861347">
      <w:pPr>
        <w:ind w:left="357"/>
        <w:rPr>
          <w:color w:val="002060"/>
        </w:rPr>
      </w:pPr>
    </w:p>
    <w:p w:rsidR="00861347" w:rsidRPr="00B659E1" w:rsidRDefault="00861347" w:rsidP="00861347">
      <w:pPr>
        <w:ind w:left="357"/>
        <w:rPr>
          <w:color w:val="002060"/>
        </w:rPr>
      </w:pPr>
    </w:p>
    <w:p w:rsidR="00D2595A" w:rsidRPr="00B659E1" w:rsidRDefault="00D2595A" w:rsidP="00861347">
      <w:pPr>
        <w:ind w:left="357"/>
        <w:rPr>
          <w:color w:val="002060"/>
        </w:rPr>
      </w:pPr>
      <w:r w:rsidRPr="00B659E1">
        <w:rPr>
          <w:color w:val="002060"/>
        </w:rPr>
        <w:lastRenderedPageBreak/>
        <w:t xml:space="preserve">8.-- </w:t>
      </w:r>
    </w:p>
    <w:p w:rsidR="00861347" w:rsidRPr="00B659E1" w:rsidRDefault="00D2595A" w:rsidP="00861347">
      <w:pPr>
        <w:ind w:left="357"/>
        <w:rPr>
          <w:color w:val="002060"/>
        </w:rPr>
      </w:pPr>
      <w:r w:rsidRPr="00B659E1">
        <w:rPr>
          <w:noProof/>
          <w:color w:val="002060"/>
          <w:lang w:val="es-ES"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0.55pt;margin-top:18.15pt;width:267pt;height:72.75pt;z-index:251658240">
            <v:textbox>
              <w:txbxContent>
                <w:p w:rsidR="00D2595A" w:rsidRDefault="00D2595A">
                  <w:pPr>
                    <w:ind w:left="0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 xml:space="preserve">Ex         </w:t>
                  </w:r>
                </w:p>
                <w:p w:rsidR="00D2595A" w:rsidRPr="00D2595A" w:rsidRDefault="00D2595A">
                  <w:pPr>
                    <w:ind w:left="0"/>
                  </w:pPr>
                  <w:r>
                    <w:rPr>
                      <w:lang w:val="es-ES"/>
                    </w:rPr>
                    <w:t xml:space="preserve">           </w:t>
                  </w:r>
                  <w:r w:rsidRPr="00D2595A">
                    <w:t xml:space="preserve">Explica la relació existent entre la morfologia rural i el tipus d’emplaçament dels pobles </w:t>
                  </w:r>
                </w:p>
              </w:txbxContent>
            </v:textbox>
          </v:shape>
        </w:pict>
      </w:r>
      <w:r w:rsidR="00861347" w:rsidRPr="00B659E1">
        <w:rPr>
          <w:noProof/>
          <w:color w:val="002060"/>
          <w:lang w:val="es-ES" w:eastAsia="es-ES"/>
        </w:rPr>
        <w:drawing>
          <wp:inline distT="0" distB="0" distL="0" distR="0">
            <wp:extent cx="2049668" cy="3348000"/>
            <wp:effectExtent l="19050" t="19050" r="26782" b="23850"/>
            <wp:docPr id="3" name="Imatge 4" descr="C:\Documents and Settings\Propietario\Configuración local\Archivos temporales de Internet\Content.Word\EXERCICIS POBLAMENT BAT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Propietario\Configuración local\Archivos temporales de Internet\Content.Word\EXERCICIS POBLAMENT BAT.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2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668" cy="3348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95A" w:rsidRPr="00B659E1" w:rsidRDefault="00D2595A" w:rsidP="00861347">
      <w:pPr>
        <w:ind w:left="357"/>
        <w:rPr>
          <w:color w:val="002060"/>
        </w:rPr>
      </w:pPr>
    </w:p>
    <w:p w:rsidR="00D2595A" w:rsidRPr="00B659E1" w:rsidRDefault="00B659E1" w:rsidP="00861347">
      <w:pPr>
        <w:ind w:left="357"/>
        <w:rPr>
          <w:color w:val="002060"/>
        </w:rPr>
      </w:pPr>
      <w:r w:rsidRPr="00B659E1">
        <w:rPr>
          <w:noProof/>
          <w:color w:val="002060"/>
          <w:lang w:val="es-ES" w:eastAsia="es-ES"/>
        </w:rPr>
        <w:pict>
          <v:shape id="_x0000_s1027" type="#_x0000_t202" style="position:absolute;left:0;text-align:left;margin-left:287.55pt;margin-top:6.5pt;width:192pt;height:147.75pt;z-index:251660288">
            <v:textbox>
              <w:txbxContent>
                <w:p w:rsidR="00B659E1" w:rsidRDefault="00B659E1" w:rsidP="00B659E1">
                  <w:pPr>
                    <w:ind w:left="0" w:firstLine="0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 xml:space="preserve">   Busca información sobre </w:t>
                  </w:r>
                  <w:proofErr w:type="spellStart"/>
                  <w:r>
                    <w:rPr>
                      <w:lang w:val="es-ES"/>
                    </w:rPr>
                    <w:t>lescaracterístiques</w:t>
                  </w:r>
                  <w:proofErr w:type="spellEnd"/>
                  <w:r>
                    <w:rPr>
                      <w:lang w:val="es-ES"/>
                    </w:rPr>
                    <w:t xml:space="preserve"> </w:t>
                  </w:r>
                  <w:proofErr w:type="spellStart"/>
                  <w:r>
                    <w:rPr>
                      <w:lang w:val="es-ES"/>
                    </w:rPr>
                    <w:t>més</w:t>
                  </w:r>
                  <w:proofErr w:type="spellEnd"/>
                  <w:r>
                    <w:rPr>
                      <w:lang w:val="es-ES"/>
                    </w:rPr>
                    <w:t xml:space="preserve"> </w:t>
                  </w:r>
                  <w:proofErr w:type="spellStart"/>
                  <w:r>
                    <w:rPr>
                      <w:lang w:val="es-ES"/>
                    </w:rPr>
                    <w:t>significatives</w:t>
                  </w:r>
                  <w:proofErr w:type="spellEnd"/>
                  <w:r>
                    <w:rPr>
                      <w:lang w:val="es-ES"/>
                    </w:rPr>
                    <w:t xml:space="preserve"> del </w:t>
                  </w:r>
                  <w:proofErr w:type="spellStart"/>
                  <w:r>
                    <w:rPr>
                      <w:lang w:val="es-ES"/>
                    </w:rPr>
                    <w:t>poblament</w:t>
                  </w:r>
                  <w:proofErr w:type="spellEnd"/>
                  <w:r>
                    <w:rPr>
                      <w:lang w:val="es-ES"/>
                    </w:rPr>
                    <w:t xml:space="preserve"> rural </w:t>
                  </w:r>
                  <w:proofErr w:type="spellStart"/>
                  <w:r>
                    <w:rPr>
                      <w:lang w:val="es-ES"/>
                    </w:rPr>
                    <w:t>durant</w:t>
                  </w:r>
                  <w:proofErr w:type="spellEnd"/>
                  <w:r>
                    <w:rPr>
                      <w:lang w:val="es-ES"/>
                    </w:rPr>
                    <w:t xml:space="preserve"> </w:t>
                  </w:r>
                  <w:proofErr w:type="spellStart"/>
                  <w:r>
                    <w:rPr>
                      <w:lang w:val="es-ES"/>
                    </w:rPr>
                    <w:t>l’Edat</w:t>
                  </w:r>
                  <w:proofErr w:type="spellEnd"/>
                  <w:r>
                    <w:rPr>
                      <w:lang w:val="es-ES"/>
                    </w:rPr>
                    <w:t xml:space="preserve"> </w:t>
                  </w:r>
                  <w:proofErr w:type="spellStart"/>
                  <w:r>
                    <w:rPr>
                      <w:lang w:val="es-ES"/>
                    </w:rPr>
                    <w:t>Mitjana</w:t>
                  </w:r>
                  <w:proofErr w:type="spellEnd"/>
                  <w:r>
                    <w:rPr>
                      <w:lang w:val="es-ES"/>
                    </w:rPr>
                    <w:t>.</w:t>
                  </w:r>
                </w:p>
                <w:p w:rsidR="00B659E1" w:rsidRDefault="00B659E1" w:rsidP="00B659E1">
                  <w:pPr>
                    <w:ind w:left="0" w:firstLine="0"/>
                    <w:rPr>
                      <w:lang w:val="es-ES"/>
                    </w:rPr>
                  </w:pPr>
                  <w:proofErr w:type="spellStart"/>
                  <w:r>
                    <w:rPr>
                      <w:lang w:val="es-ES"/>
                    </w:rPr>
                    <w:t>Saps</w:t>
                  </w:r>
                  <w:proofErr w:type="spellEnd"/>
                  <w:r>
                    <w:rPr>
                      <w:lang w:val="es-ES"/>
                    </w:rPr>
                    <w:t xml:space="preserve"> </w:t>
                  </w:r>
                  <w:proofErr w:type="spellStart"/>
                  <w:r>
                    <w:rPr>
                      <w:lang w:val="es-ES"/>
                    </w:rPr>
                    <w:t>què</w:t>
                  </w:r>
                  <w:proofErr w:type="spellEnd"/>
                  <w:r>
                    <w:rPr>
                      <w:lang w:val="es-ES"/>
                    </w:rPr>
                    <w:t xml:space="preserve"> era la Mesta</w:t>
                  </w:r>
                  <w:proofErr w:type="gramStart"/>
                  <w:r>
                    <w:rPr>
                      <w:lang w:val="es-ES"/>
                    </w:rPr>
                    <w:t>?.</w:t>
                  </w:r>
                  <w:proofErr w:type="gramEnd"/>
                </w:p>
                <w:p w:rsidR="00B659E1" w:rsidRPr="00B659E1" w:rsidRDefault="00B659E1" w:rsidP="00B659E1">
                  <w:pPr>
                    <w:ind w:left="0" w:firstLine="0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 xml:space="preserve">Per </w:t>
                  </w:r>
                  <w:proofErr w:type="spellStart"/>
                  <w:r>
                    <w:rPr>
                      <w:lang w:val="es-ES"/>
                    </w:rPr>
                    <w:t>què</w:t>
                  </w:r>
                  <w:proofErr w:type="spellEnd"/>
                  <w:r>
                    <w:rPr>
                      <w:lang w:val="es-ES"/>
                    </w:rPr>
                    <w:t xml:space="preserve"> en </w:t>
                  </w:r>
                  <w:proofErr w:type="spellStart"/>
                  <w:r>
                    <w:rPr>
                      <w:lang w:val="es-ES"/>
                    </w:rPr>
                    <w:t>terres</w:t>
                  </w:r>
                  <w:proofErr w:type="spellEnd"/>
                  <w:r>
                    <w:rPr>
                      <w:lang w:val="es-ES"/>
                    </w:rPr>
                    <w:t xml:space="preserve">  </w:t>
                  </w:r>
                  <w:proofErr w:type="spellStart"/>
                  <w:r>
                    <w:rPr>
                      <w:lang w:val="es-ES"/>
                    </w:rPr>
                    <w:t>repoblades</w:t>
                  </w:r>
                  <w:proofErr w:type="spellEnd"/>
                  <w:r>
                    <w:rPr>
                      <w:lang w:val="es-ES"/>
                    </w:rPr>
                    <w:t xml:space="preserve"> de la frontera </w:t>
                  </w:r>
                  <w:proofErr w:type="spellStart"/>
                  <w:r>
                    <w:rPr>
                      <w:lang w:val="es-ES"/>
                    </w:rPr>
                    <w:t>amb</w:t>
                  </w:r>
                  <w:proofErr w:type="spellEnd"/>
                  <w:r>
                    <w:rPr>
                      <w:lang w:val="es-ES"/>
                    </w:rPr>
                    <w:t xml:space="preserve"> Al-</w:t>
                  </w:r>
                  <w:proofErr w:type="spellStart"/>
                  <w:r>
                    <w:rPr>
                      <w:lang w:val="es-ES"/>
                    </w:rPr>
                    <w:t>Andalus</w:t>
                  </w:r>
                  <w:proofErr w:type="spellEnd"/>
                  <w:r>
                    <w:rPr>
                      <w:lang w:val="es-ES"/>
                    </w:rPr>
                    <w:t xml:space="preserve"> era </w:t>
                  </w:r>
                  <w:proofErr w:type="spellStart"/>
                  <w:r>
                    <w:rPr>
                      <w:lang w:val="es-ES"/>
                    </w:rPr>
                    <w:t>més</w:t>
                  </w:r>
                  <w:proofErr w:type="spellEnd"/>
                  <w:r>
                    <w:rPr>
                      <w:lang w:val="es-ES"/>
                    </w:rPr>
                    <w:t xml:space="preserve"> </w:t>
                  </w:r>
                  <w:proofErr w:type="spellStart"/>
                  <w:r>
                    <w:rPr>
                      <w:lang w:val="es-ES"/>
                    </w:rPr>
                    <w:t>important</w:t>
                  </w:r>
                  <w:proofErr w:type="spellEnd"/>
                  <w:r>
                    <w:rPr>
                      <w:lang w:val="es-ES"/>
                    </w:rPr>
                    <w:t xml:space="preserve"> la </w:t>
                  </w:r>
                  <w:proofErr w:type="spellStart"/>
                  <w:r>
                    <w:rPr>
                      <w:lang w:val="es-ES"/>
                    </w:rPr>
                    <w:t>ramaderia</w:t>
                  </w:r>
                  <w:proofErr w:type="spellEnd"/>
                  <w:r>
                    <w:rPr>
                      <w:lang w:val="es-ES"/>
                    </w:rPr>
                    <w:t xml:space="preserve"> que </w:t>
                  </w:r>
                  <w:proofErr w:type="spellStart"/>
                  <w:r>
                    <w:rPr>
                      <w:lang w:val="es-ES"/>
                    </w:rPr>
                    <w:t>l’agricultura</w:t>
                  </w:r>
                  <w:proofErr w:type="spellEnd"/>
                  <w:proofErr w:type="gramStart"/>
                  <w:r>
                    <w:rPr>
                      <w:lang w:val="es-ES"/>
                    </w:rPr>
                    <w:t>?</w:t>
                  </w:r>
                  <w:proofErr w:type="gramEnd"/>
                </w:p>
              </w:txbxContent>
            </v:textbox>
          </v:shape>
        </w:pict>
      </w:r>
      <w:r w:rsidR="00D2595A" w:rsidRPr="00B659E1">
        <w:rPr>
          <w:color w:val="002060"/>
        </w:rPr>
        <w:t xml:space="preserve">9.-- </w:t>
      </w:r>
      <w:r w:rsidRPr="00B659E1">
        <w:rPr>
          <w:color w:val="002060"/>
        </w:rPr>
        <w:t xml:space="preserve"> Llegeix i investiga</w:t>
      </w:r>
    </w:p>
    <w:p w:rsidR="00861347" w:rsidRPr="00B659E1" w:rsidRDefault="00D2595A" w:rsidP="00B659E1">
      <w:pPr>
        <w:ind w:left="357"/>
        <w:jc w:val="both"/>
        <w:rPr>
          <w:color w:val="002060"/>
        </w:rPr>
      </w:pPr>
      <w:r w:rsidRPr="00B659E1">
        <w:rPr>
          <w:color w:val="002060"/>
        </w:rPr>
        <w:drawing>
          <wp:inline distT="0" distB="0" distL="0" distR="0">
            <wp:extent cx="2333625" cy="1485900"/>
            <wp:effectExtent l="19050" t="19050" r="28575" b="19050"/>
            <wp:docPr id="5" name="Imatge 1" descr="C:\Documents and Settings\Propietario\Mis documentos\Mis imágenes\13-mm-2011, EXERCICIS POBLAMENT BAT\EXERCICIS POBLAMENT BAT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ropietario\Mis documentos\Mis imágenes\13-mm-2011, EXERCICIS POBLAMENT BAT\EXERCICIS POBLAMENT BAT.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 l="11188" t="76711" r="51769" b="6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485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347" w:rsidRPr="00B659E1" w:rsidRDefault="00D2595A" w:rsidP="00B659E1">
      <w:pPr>
        <w:ind w:left="357"/>
        <w:rPr>
          <w:color w:val="002060"/>
        </w:rPr>
      </w:pPr>
      <w:commentRangeStart w:id="0"/>
      <w:commentRangeStart w:id="1"/>
      <w:r w:rsidRPr="00B659E1">
        <w:rPr>
          <w:noProof/>
          <w:color w:val="002060"/>
          <w:lang w:val="es-ES"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67310</wp:posOffset>
            </wp:positionV>
            <wp:extent cx="2257425" cy="1057275"/>
            <wp:effectExtent l="19050" t="19050" r="28575" b="28575"/>
            <wp:wrapSquare wrapText="bothSides"/>
            <wp:docPr id="6" name="Imatge 1" descr="C:\Documents and Settings\Propietario\Mis documentos\Mis imágenes\13-mm-2011, EXERCICIS POBLAMENT BAT\EXERCICIS POBLAMENT BAT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ropietario\Mis documentos\Mis imágenes\13-mm-2011, EXERCICIS POBLAMENT BAT\EXERCICIS POBLAMENT BAT.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 l="55337" t="9492" r="8830" b="78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057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commentRangeEnd w:id="1"/>
      <w:r w:rsidRPr="00B659E1">
        <w:rPr>
          <w:rStyle w:val="Refernciadecomentari"/>
          <w:color w:val="002060"/>
        </w:rPr>
        <w:commentReference w:id="1"/>
      </w:r>
      <w:r w:rsidRPr="00B659E1">
        <w:rPr>
          <w:rStyle w:val="Refernciadecomentari"/>
          <w:color w:val="002060"/>
        </w:rPr>
        <w:commentReference w:id="0"/>
      </w:r>
      <w:r w:rsidRPr="00B659E1">
        <w:rPr>
          <w:color w:val="002060"/>
        </w:rPr>
        <w:br w:type="textWrapping" w:clear="all"/>
      </w:r>
    </w:p>
    <w:p w:rsidR="00861347" w:rsidRPr="00B659E1" w:rsidRDefault="00861347" w:rsidP="00861347">
      <w:pPr>
        <w:rPr>
          <w:color w:val="002060"/>
        </w:rPr>
      </w:pPr>
    </w:p>
    <w:sectPr w:rsidR="00861347" w:rsidRPr="00B659E1" w:rsidSect="00A471EA">
      <w:pgSz w:w="11906" w:h="16838" w:code="9"/>
      <w:pgMar w:top="1418" w:right="851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1" w:author="PC" w:date="2011-02-13T22:22:00Z" w:initials="P">
    <w:p w:rsidR="00D2595A" w:rsidRDefault="00D2595A" w:rsidP="00D2595A">
      <w:pPr>
        <w:pStyle w:val="Textdecomentari"/>
      </w:pPr>
      <w:r>
        <w:rPr>
          <w:rStyle w:val="Refernciadecomentari"/>
        </w:rPr>
        <w:annotationRef/>
      </w:r>
      <w:r>
        <w:t xml:space="preserve">com l’aridesa de la Meseta </w:t>
      </w:r>
    </w:p>
    <w:p w:rsidR="00D2595A" w:rsidRDefault="00D2595A">
      <w:pPr>
        <w:pStyle w:val="Textdecomentari"/>
      </w:pPr>
    </w:p>
  </w:comment>
  <w:comment w:id="0" w:author="PC" w:date="2011-02-13T22:23:00Z" w:initials="P">
    <w:p w:rsidR="00D2595A" w:rsidRDefault="00D2595A">
      <w:pPr>
        <w:pStyle w:val="Textdecomentari"/>
      </w:pPr>
      <w:r>
        <w:rPr>
          <w:rStyle w:val="Refernciadecomentari"/>
        </w:rPr>
        <w:annotationRef/>
      </w:r>
      <w:r w:rsidR="00B659E1">
        <w:t>d’inseguretat determinades</w:t>
      </w:r>
      <w:r>
        <w:t xml:space="preserve"> 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28A" w:rsidRDefault="00B9228A" w:rsidP="00CA1E51">
      <w:pPr>
        <w:spacing w:after="0"/>
      </w:pPr>
      <w:r>
        <w:separator/>
      </w:r>
    </w:p>
  </w:endnote>
  <w:endnote w:type="continuationSeparator" w:id="0">
    <w:p w:rsidR="00B9228A" w:rsidRDefault="00B9228A" w:rsidP="00CA1E5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28A" w:rsidRDefault="00B9228A" w:rsidP="00CA1E51">
      <w:pPr>
        <w:spacing w:after="0"/>
      </w:pPr>
      <w:r>
        <w:separator/>
      </w:r>
    </w:p>
  </w:footnote>
  <w:footnote w:type="continuationSeparator" w:id="0">
    <w:p w:rsidR="00B9228A" w:rsidRDefault="00B9228A" w:rsidP="00CA1E5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96065"/>
    <w:multiLevelType w:val="hybridMultilevel"/>
    <w:tmpl w:val="BD144D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1E51"/>
    <w:rsid w:val="00035F26"/>
    <w:rsid w:val="00067B51"/>
    <w:rsid w:val="00070C88"/>
    <w:rsid w:val="000A393A"/>
    <w:rsid w:val="000F42BA"/>
    <w:rsid w:val="00102EEA"/>
    <w:rsid w:val="001B5D04"/>
    <w:rsid w:val="00231055"/>
    <w:rsid w:val="0023543B"/>
    <w:rsid w:val="00293B8C"/>
    <w:rsid w:val="002978F9"/>
    <w:rsid w:val="002B7BD4"/>
    <w:rsid w:val="002C2E37"/>
    <w:rsid w:val="002C6050"/>
    <w:rsid w:val="002F49ED"/>
    <w:rsid w:val="00340FF3"/>
    <w:rsid w:val="0035782F"/>
    <w:rsid w:val="003725A6"/>
    <w:rsid w:val="003A4242"/>
    <w:rsid w:val="003F5187"/>
    <w:rsid w:val="00430E55"/>
    <w:rsid w:val="004D5944"/>
    <w:rsid w:val="004F3354"/>
    <w:rsid w:val="005113E0"/>
    <w:rsid w:val="00561080"/>
    <w:rsid w:val="0059381B"/>
    <w:rsid w:val="005E39FC"/>
    <w:rsid w:val="00610B7F"/>
    <w:rsid w:val="00612627"/>
    <w:rsid w:val="00743DEB"/>
    <w:rsid w:val="00782172"/>
    <w:rsid w:val="00797A6F"/>
    <w:rsid w:val="00861347"/>
    <w:rsid w:val="008F6D7A"/>
    <w:rsid w:val="00925D2B"/>
    <w:rsid w:val="0093480A"/>
    <w:rsid w:val="009A451F"/>
    <w:rsid w:val="009F4204"/>
    <w:rsid w:val="00A11B88"/>
    <w:rsid w:val="00A4301E"/>
    <w:rsid w:val="00A471EA"/>
    <w:rsid w:val="00AA676F"/>
    <w:rsid w:val="00AD5CA5"/>
    <w:rsid w:val="00B01119"/>
    <w:rsid w:val="00B659E1"/>
    <w:rsid w:val="00B7139D"/>
    <w:rsid w:val="00B86169"/>
    <w:rsid w:val="00B9228A"/>
    <w:rsid w:val="00BF10F3"/>
    <w:rsid w:val="00C55423"/>
    <w:rsid w:val="00CA1E51"/>
    <w:rsid w:val="00D2595A"/>
    <w:rsid w:val="00D351BA"/>
    <w:rsid w:val="00DB61BA"/>
    <w:rsid w:val="00DD04C8"/>
    <w:rsid w:val="00E96D58"/>
    <w:rsid w:val="00FA3C79"/>
    <w:rsid w:val="00FC44FE"/>
    <w:rsid w:val="00FF62BA"/>
    <w:rsid w:val="00FF7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/>
        <w:ind w:left="1661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81B"/>
    <w:rPr>
      <w:lang w:val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semiHidden/>
    <w:unhideWhenUsed/>
    <w:rsid w:val="00CA1E51"/>
    <w:pPr>
      <w:tabs>
        <w:tab w:val="center" w:pos="4252"/>
        <w:tab w:val="right" w:pos="8504"/>
      </w:tabs>
      <w:spacing w:after="0"/>
    </w:pPr>
  </w:style>
  <w:style w:type="character" w:customStyle="1" w:styleId="CapaleraCar">
    <w:name w:val="Capçalera Car"/>
    <w:basedOn w:val="Tipusdelletraperdefectedelpargraf"/>
    <w:link w:val="Capalera"/>
    <w:uiPriority w:val="99"/>
    <w:semiHidden/>
    <w:rsid w:val="00CA1E51"/>
    <w:rPr>
      <w:lang w:val="ca-ES"/>
    </w:rPr>
  </w:style>
  <w:style w:type="paragraph" w:styleId="Peu">
    <w:name w:val="footer"/>
    <w:basedOn w:val="Normal"/>
    <w:link w:val="PeuCar"/>
    <w:uiPriority w:val="99"/>
    <w:semiHidden/>
    <w:unhideWhenUsed/>
    <w:rsid w:val="00CA1E51"/>
    <w:pPr>
      <w:tabs>
        <w:tab w:val="center" w:pos="4252"/>
        <w:tab w:val="right" w:pos="8504"/>
      </w:tabs>
      <w:spacing w:after="0"/>
    </w:pPr>
  </w:style>
  <w:style w:type="character" w:customStyle="1" w:styleId="PeuCar">
    <w:name w:val="Peu Car"/>
    <w:basedOn w:val="Tipusdelletraperdefectedelpargraf"/>
    <w:link w:val="Peu"/>
    <w:uiPriority w:val="99"/>
    <w:semiHidden/>
    <w:rsid w:val="00CA1E51"/>
    <w:rPr>
      <w:lang w:val="ca-ES"/>
    </w:rPr>
  </w:style>
  <w:style w:type="paragraph" w:styleId="Pargrafdellista">
    <w:name w:val="List Paragraph"/>
    <w:basedOn w:val="Normal"/>
    <w:uiPriority w:val="34"/>
    <w:qFormat/>
    <w:rsid w:val="00CA1E51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86134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861347"/>
    <w:rPr>
      <w:rFonts w:ascii="Tahoma" w:hAnsi="Tahoma" w:cs="Tahoma"/>
      <w:sz w:val="16"/>
      <w:szCs w:val="16"/>
      <w:lang w:val="ca-ES"/>
    </w:rPr>
  </w:style>
  <w:style w:type="character" w:styleId="Refernciadecomentari">
    <w:name w:val="annotation reference"/>
    <w:basedOn w:val="Tipusdelletraperdefectedelpargraf"/>
    <w:uiPriority w:val="99"/>
    <w:semiHidden/>
    <w:unhideWhenUsed/>
    <w:rsid w:val="00D2595A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D2595A"/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D2595A"/>
    <w:rPr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D2595A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D259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2011-02-13T21:31:00Z</cp:lastPrinted>
  <dcterms:created xsi:type="dcterms:W3CDTF">2011-02-13T20:41:00Z</dcterms:created>
  <dcterms:modified xsi:type="dcterms:W3CDTF">2011-02-13T21:33:00Z</dcterms:modified>
</cp:coreProperties>
</file>