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5.0" w:type="dxa"/>
        <w:jc w:val="left"/>
        <w:tblInd w:w="0.0" w:type="dxa"/>
        <w:tblLayout w:type="fixed"/>
        <w:tblLook w:val="0000"/>
      </w:tblPr>
      <w:tblGrid>
        <w:gridCol w:w="851"/>
        <w:gridCol w:w="8574"/>
        <w:tblGridChange w:id="0">
          <w:tblGrid>
            <w:gridCol w:w="851"/>
            <w:gridCol w:w="8574"/>
          </w:tblGrid>
        </w:tblGridChange>
      </w:tblGrid>
      <w:tr>
        <w:trPr>
          <w:cantSplit w:val="0"/>
          <w:trHeight w:val="81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99061</wp:posOffset>
                  </wp:positionH>
                  <wp:positionV relativeFrom="paragraph">
                    <wp:posOffset>5715</wp:posOffset>
                  </wp:positionV>
                  <wp:extent cx="394335" cy="457200"/>
                  <wp:effectExtent b="0" l="0" r="0" t="0"/>
                  <wp:wrapTopAndBottom distB="0" dist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GENERALITAT DE CATALUNYA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DEPARTAMENT D'ENSENYAMENT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INSTITUT DOLORS  MALLAFRÈ  I  ROS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 Dr. Zamenhof 57 08880 VILANOVA  I LA GELTRÚ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Tel. 93 814 22 04    e-mail: a8045653@xtec.cat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COMUNICAT A LES FAMÍLIES DE L’ALUMNAT DE 3r ESO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Benvolgudes famílies,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L’èxit en l’estudi dels vostres fills i filles depèn en gran mesura del suport que vosaltres doneu com a pares i mares. Per tal d’ajudar-vos en aquesta tasca de vital importància per a la seva educació, el Departament de Llengües Estrangeres vol oferir-vos informació essencial sobre el que es farà al llarg del curs.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LLISTAT DE LLIBRES DE TEXT DEL CURS 2021-22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Anglès</w:t>
      </w:r>
    </w:p>
    <w:tbl>
      <w:tblPr>
        <w:tblStyle w:val="Table2"/>
        <w:tblW w:w="9360.0" w:type="dxa"/>
        <w:jc w:val="left"/>
        <w:tblInd w:w="7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4253"/>
        <w:gridCol w:w="2947"/>
        <w:gridCol w:w="2160"/>
        <w:tblGridChange w:id="0">
          <w:tblGrid>
            <w:gridCol w:w="4253"/>
            <w:gridCol w:w="2947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TÍTOL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Editor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ISBN/EAN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Network 3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Student’s Book (paper)</w:t>
            </w:r>
          </w:p>
          <w:p w:rsidR="00000000" w:rsidDel="00000000" w:rsidP="00000000" w:rsidRDefault="00000000" w:rsidRPr="00000000" w14:paraId="00000016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Network 3 Workbook llicència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Burlington Books</w:t>
            </w:r>
          </w:p>
          <w:p w:rsidR="00000000" w:rsidDel="00000000" w:rsidP="00000000" w:rsidRDefault="00000000" w:rsidRPr="00000000" w14:paraId="00000018">
            <w:pPr>
              <w:pStyle w:val="Title"/>
              <w:pageBreakBefore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Burlington Books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pStyle w:val="Title"/>
              <w:pageBreakBefore w:val="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978-9925-30-327-4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Title"/>
              <w:pageBreakBefore w:val="0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MKT01000-99010003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tabs>
          <w:tab w:val="left" w:pos="3670"/>
          <w:tab w:val="left" w:pos="7270"/>
        </w:tabs>
        <w:ind w:left="7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3670"/>
          <w:tab w:val="left" w:pos="7270"/>
        </w:tabs>
        <w:ind w:left="7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Francès (optativa)</w:t>
      </w:r>
      <w:r w:rsidDel="00000000" w:rsidR="00000000" w:rsidRPr="00000000">
        <w:rPr>
          <w:sz w:val="20"/>
          <w:szCs w:val="20"/>
          <w:rtl w:val="0"/>
        </w:rPr>
        <w:tab/>
      </w:r>
    </w:p>
    <w:tbl>
      <w:tblPr>
        <w:tblStyle w:val="Table3"/>
        <w:tblW w:w="9360.0" w:type="dxa"/>
        <w:jc w:val="left"/>
        <w:tblInd w:w="7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4253"/>
        <w:gridCol w:w="2947"/>
        <w:gridCol w:w="2160"/>
        <w:tblGridChange w:id="0">
          <w:tblGrid>
            <w:gridCol w:w="4253"/>
            <w:gridCol w:w="2947"/>
            <w:gridCol w:w="2160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Style w:val="Title"/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Génération Lycée 2 Livre de l’élève *</w:t>
            </w:r>
          </w:p>
          <w:p w:rsidR="00000000" w:rsidDel="00000000" w:rsidP="00000000" w:rsidRDefault="00000000" w:rsidRPr="00000000" w14:paraId="0000001E">
            <w:pPr>
              <w:pStyle w:val="Title"/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Génération Lycée 2 Cahier d’exercices *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Santillana</w:t>
            </w:r>
          </w:p>
          <w:p w:rsidR="00000000" w:rsidDel="00000000" w:rsidP="00000000" w:rsidRDefault="00000000" w:rsidRPr="00000000" w14:paraId="00000020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Santillana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9788490491904</w:t>
            </w:r>
          </w:p>
          <w:p w:rsidR="00000000" w:rsidDel="00000000" w:rsidP="00000000" w:rsidRDefault="00000000" w:rsidRPr="00000000" w14:paraId="00000022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9788490491911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sz w:val="18"/>
          <w:szCs w:val="18"/>
          <w:rtl w:val="0"/>
        </w:rPr>
        <w:t xml:space="preserve">Encara ens queden un parell d’unitats per acabar del llibre de l’any passat, conserveu-lo un temps</w:t>
      </w:r>
    </w:p>
    <w:p w:rsidR="00000000" w:rsidDel="00000000" w:rsidP="00000000" w:rsidRDefault="00000000" w:rsidRPr="00000000" w14:paraId="00000024">
      <w:pPr>
        <w:pageBreakBefore w:val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LLISTAT DE LLIBRES DE LECTURA DEL CURS 2021-2022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L’alumnat ha de llegir </w:t>
      </w:r>
      <w:r w:rsidDel="00000000" w:rsidR="00000000" w:rsidRPr="00000000">
        <w:rPr>
          <w:b w:val="1"/>
          <w:sz w:val="20"/>
          <w:szCs w:val="20"/>
          <w:rtl w:val="0"/>
        </w:rPr>
        <w:t xml:space="preserve">obligatòriament</w:t>
      </w:r>
      <w:r w:rsidDel="00000000" w:rsidR="00000000" w:rsidRPr="00000000">
        <w:rPr>
          <w:sz w:val="20"/>
          <w:szCs w:val="20"/>
          <w:rtl w:val="0"/>
        </w:rPr>
        <w:t xml:space="preserve"> els llibres indicats a sota. </w:t>
      </w:r>
    </w:p>
    <w:p w:rsidR="00000000" w:rsidDel="00000000" w:rsidP="00000000" w:rsidRDefault="00000000" w:rsidRPr="00000000" w14:paraId="0000002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ATENCIÓ</w:t>
      </w:r>
      <w:r w:rsidDel="00000000" w:rsidR="00000000" w:rsidRPr="00000000">
        <w:rPr>
          <w:sz w:val="22"/>
          <w:szCs w:val="22"/>
          <w:rtl w:val="0"/>
        </w:rPr>
        <w:t xml:space="preserve">: L’AMPA del centre ha posat en marxa la biblioteca de lectures obligatòries d’anglès i francès. Tot l’alumnat que hagi pagat la quota corresponent als llibres de lectura a la comanda de llibres, no haurà de comprar els llibres de lectura ja que els podran fer servir en règim de préstec. La pèrdua d’un llibre comporta la pèrdua del dret a préstec, que s’haurà de renovar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Anglès</w:t>
      </w:r>
    </w:p>
    <w:tbl>
      <w:tblPr>
        <w:tblStyle w:val="Table4"/>
        <w:tblW w:w="9360.0" w:type="dxa"/>
        <w:jc w:val="left"/>
        <w:tblInd w:w="7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4253"/>
        <w:gridCol w:w="2947"/>
        <w:gridCol w:w="2160"/>
        <w:tblGridChange w:id="0">
          <w:tblGrid>
            <w:gridCol w:w="4253"/>
            <w:gridCol w:w="2947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TÍTOL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Editor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ISBN/EAN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Style w:val="Title"/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Strange Tales </w:t>
            </w:r>
          </w:p>
          <w:p w:rsidR="00000000" w:rsidDel="00000000" w:rsidP="00000000" w:rsidRDefault="00000000" w:rsidRPr="00000000" w14:paraId="00000030">
            <w:pPr>
              <w:pStyle w:val="Title"/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Monkey’s Paw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Burlington Books</w:t>
            </w:r>
          </w:p>
          <w:p w:rsidR="00000000" w:rsidDel="00000000" w:rsidP="00000000" w:rsidRDefault="00000000" w:rsidRPr="00000000" w14:paraId="00000032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Bookworms Oxford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9789963617166</w:t>
            </w:r>
          </w:p>
          <w:p w:rsidR="00000000" w:rsidDel="00000000" w:rsidP="00000000" w:rsidRDefault="00000000" w:rsidRPr="00000000" w14:paraId="00000034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9780194620550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Francès (optativa)</w:t>
      </w:r>
    </w:p>
    <w:tbl>
      <w:tblPr>
        <w:tblStyle w:val="Table5"/>
        <w:tblW w:w="9360.0" w:type="dxa"/>
        <w:jc w:val="left"/>
        <w:tblInd w:w="7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4253"/>
        <w:gridCol w:w="2947"/>
        <w:gridCol w:w="2160"/>
        <w:tblGridChange w:id="0">
          <w:tblGrid>
            <w:gridCol w:w="4253"/>
            <w:gridCol w:w="2947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TÍTOL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Editor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Style w:val="Title"/>
              <w:pageBreakBefore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ISBN/EAN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Style w:val="Title"/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35 kilos d'espoir</w:t>
            </w:r>
          </w:p>
          <w:p w:rsidR="00000000" w:rsidDel="00000000" w:rsidP="00000000" w:rsidRDefault="00000000" w:rsidRPr="00000000" w14:paraId="0000003B">
            <w:pPr>
              <w:pageBreakBefore w:val="0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Parce que je t’aime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Egmont </w:t>
            </w:r>
          </w:p>
          <w:p w:rsidR="00000000" w:rsidDel="00000000" w:rsidP="00000000" w:rsidRDefault="00000000" w:rsidRPr="00000000" w14:paraId="0000003D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0"/>
                <w:sz w:val="20"/>
                <w:szCs w:val="20"/>
                <w:rtl w:val="0"/>
              </w:rPr>
              <w:t xml:space="preserve">Egmont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pStyle w:val="Title"/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9788723907363</w:t>
            </w:r>
          </w:p>
          <w:p w:rsidR="00000000" w:rsidDel="00000000" w:rsidP="00000000" w:rsidRDefault="00000000" w:rsidRPr="00000000" w14:paraId="0000003F">
            <w:pPr>
              <w:pageBreakBefore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9783125991804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0"/>
          <w:szCs w:val="20"/>
          <w:rtl w:val="0"/>
        </w:rPr>
        <w:t xml:space="preserve">Deures i obligacions de l’alumnat </w:t>
      </w:r>
    </w:p>
    <w:p w:rsidR="00000000" w:rsidDel="00000000" w:rsidP="00000000" w:rsidRDefault="00000000" w:rsidRPr="00000000" w14:paraId="00000042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L’alumnat té l’obligació d’arribar a l’hora, portar el material, fer els deures, i respectar les instal·lacions, els companys i el professorat. Així mateix, ha de mostrar interès, actitud positiva i participativa en les activitats. </w:t>
      </w:r>
    </w:p>
    <w:p w:rsidR="00000000" w:rsidDel="00000000" w:rsidP="00000000" w:rsidRDefault="00000000" w:rsidRPr="00000000" w14:paraId="00000044">
      <w:pPr>
        <w:pageBreakBefore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Criteris d’avaluació</w:t>
      </w:r>
    </w:p>
    <w:p w:rsidR="00000000" w:rsidDel="00000000" w:rsidP="00000000" w:rsidRDefault="00000000" w:rsidRPr="00000000" w14:paraId="00000047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L’avaluació és contínua, aquesta ha de servir també perquè l’alumnat reflexioni sobre el seu propi aprenentatge i pugui millorar amb l’ajut del professorat.</w:t>
      </w:r>
    </w:p>
    <w:p w:rsidR="00000000" w:rsidDel="00000000" w:rsidP="00000000" w:rsidRDefault="00000000" w:rsidRPr="00000000" w14:paraId="00000049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S’avalua:</w:t>
      </w:r>
    </w:p>
    <w:p w:rsidR="00000000" w:rsidDel="00000000" w:rsidP="00000000" w:rsidRDefault="00000000" w:rsidRPr="00000000" w14:paraId="0000004B">
      <w:pPr>
        <w:pageBreakBefore w:val="0"/>
        <w:ind w:firstLine="284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- la participació i implicació en les activitats realitzades a classe</w:t>
      </w:r>
    </w:p>
    <w:p w:rsidR="00000000" w:rsidDel="00000000" w:rsidP="00000000" w:rsidRDefault="00000000" w:rsidRPr="00000000" w14:paraId="0000004C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- els exàmens, el treball realitzat a classe i a casa </w:t>
      </w:r>
    </w:p>
    <w:p w:rsidR="00000000" w:rsidDel="00000000" w:rsidP="00000000" w:rsidRDefault="00000000" w:rsidRPr="00000000" w14:paraId="0000004D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Amb els següents criteris d’avaluació:</w:t>
      </w:r>
    </w:p>
    <w:p w:rsidR="00000000" w:rsidDel="00000000" w:rsidP="00000000" w:rsidRDefault="00000000" w:rsidRPr="00000000" w14:paraId="0000004F">
      <w:pPr>
        <w:pageBreakBefore w:val="0"/>
        <w:tabs>
          <w:tab w:val="left" w:pos="2850"/>
        </w:tabs>
        <w:ind w:left="284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0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40% comprensió i expressió escrita i ús de la llengua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30% comprensió i expressió i interacció oral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284" w:firstLine="0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30% deures, actitud i treball a classe</w:t>
      </w:r>
    </w:p>
    <w:p w:rsidR="00000000" w:rsidDel="00000000" w:rsidP="00000000" w:rsidRDefault="00000000" w:rsidRPr="00000000" w14:paraId="00000053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Procés de recuperació</w:t>
      </w:r>
    </w:p>
    <w:p w:rsidR="00000000" w:rsidDel="00000000" w:rsidP="00000000" w:rsidRDefault="00000000" w:rsidRPr="00000000" w14:paraId="00000055">
      <w:pPr>
        <w:pageBreakBefore w:val="0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La superació d’un trimestre comporta la recuperació automàtica del trimestre anterior, si estava suspès, dins el mateix curs. Si se suspèn el 2n i 3r trimestre, la matèria es recuperarà a l’avaluació final extraordinària. Si només se suspèn el 3r trimestre, es podrà recuperar al final del mateix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7">
      <w:pPr>
        <w:pageBreakBefore w:val="0"/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S’aprovarà el curs anterior automàticament aprovant el segon o tercer trimestre del curs actual o mitjançant una prova extraordinària.</w:t>
      </w:r>
    </w:p>
    <w:p w:rsidR="00000000" w:rsidDel="00000000" w:rsidP="00000000" w:rsidRDefault="00000000" w:rsidRPr="00000000" w14:paraId="0000005A">
      <w:pPr>
        <w:pageBreakBefore w:val="0"/>
        <w:ind w:left="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*En el cas de malaltia el dia de l’examen, l’alumne/a haurà de portar el justifican</w:t>
      </w:r>
      <w:r w:rsidDel="00000000" w:rsidR="00000000" w:rsidRPr="00000000">
        <w:rPr>
          <w:b w:val="1"/>
          <w:sz w:val="22"/>
          <w:szCs w:val="22"/>
          <w:rtl w:val="0"/>
        </w:rPr>
        <w:t xml:space="preserve">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284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284" w:firstLine="0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both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   Departament de Llengües Estrangeres</w:t>
      </w:r>
    </w:p>
    <w:p w:rsidR="00000000" w:rsidDel="00000000" w:rsidP="00000000" w:rsidRDefault="00000000" w:rsidRPr="00000000" w14:paraId="00000062">
      <w:pPr>
        <w:pageBreakBefore w:val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   Vilanova i la Geltrú,  setembre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28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360" w:lineRule="auto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 us plau, retorneu aquesta nota signada amb l’alumne/-a el proper dia per tal de certificar que us ha arribat.</w:t>
      </w:r>
    </w:p>
    <w:p w:rsidR="00000000" w:rsidDel="00000000" w:rsidP="00000000" w:rsidRDefault="00000000" w:rsidRPr="00000000" w14:paraId="0000006B">
      <w:pPr>
        <w:pageBreakBefore w:val="0"/>
        <w:ind w:left="284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ind w:left="284" w:firstLine="0"/>
        <w:jc w:val="both"/>
        <w:rPr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64268" cy="176465"/>
            <wp:effectExtent b="0" l="0" r="0" t="0"/>
            <wp:docPr descr="esultat d'imatges de scissors" id="2" name="image1.png"/>
            <a:graphic>
              <a:graphicData uri="http://schemas.openxmlformats.org/drawingml/2006/picture">
                <pic:pic>
                  <pic:nvPicPr>
                    <pic:cNvPr descr="esultat d'imatges de scissor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268" cy="17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pageBreakBefore w:val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Estem assabentats del document rebut i, perquè consti, el signem</w:t>
      </w:r>
    </w:p>
    <w:p w:rsidR="00000000" w:rsidDel="00000000" w:rsidP="00000000" w:rsidRDefault="00000000" w:rsidRPr="00000000" w14:paraId="00000077">
      <w:pPr>
        <w:pageBreakBefore w:val="0"/>
        <w:ind w:left="284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14.0" w:type="dxa"/>
        <w:jc w:val="left"/>
        <w:tblInd w:w="0.0" w:type="dxa"/>
        <w:tblLayout w:type="fixed"/>
        <w:tblLook w:val="0000"/>
      </w:tblPr>
      <w:tblGrid>
        <w:gridCol w:w="5920"/>
        <w:gridCol w:w="4394"/>
        <w:tblGridChange w:id="0">
          <w:tblGrid>
            <w:gridCol w:w="592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ageBreakBefore w:val="0"/>
              <w:spacing w:line="360" w:lineRule="auto"/>
              <w:ind w:left="284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 DE L’ALUMNE/-A              GRUP CLASSE</w:t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360" w:lineRule="auto"/>
              <w:ind w:left="284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spacing w:line="360" w:lineRule="auto"/>
              <w:ind w:left="284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 FAMILIAR RESPONSABLE</w:t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360" w:lineRule="auto"/>
              <w:ind w:left="284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ind w:left="284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360" w:lineRule="auto"/>
        <w:ind w:left="284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Signatura Familiar Responsable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