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7" w:rsidRPr="008B4937" w:rsidRDefault="008B4937" w:rsidP="008B4937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val="ca-ES" w:eastAsia="es-ES"/>
        </w:rPr>
      </w:pPr>
      <w:r w:rsidRPr="008B4937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val="ca-ES" w:eastAsia="es-ES"/>
        </w:rPr>
        <w:t>Moviments de la Terra</w:t>
      </w:r>
    </w:p>
    <w:p w:rsidR="008B4937" w:rsidRPr="008B4937" w:rsidRDefault="008B4937" w:rsidP="008B493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La Terra gira (</w:t>
      </w:r>
      <w:hyperlink r:id="rId4" w:tooltip="Rotació" w:history="1">
        <w:r w:rsidRPr="008B4937">
          <w:rPr>
            <w:rFonts w:ascii="Comic Sans MS" w:eastAsia="Times New Roman" w:hAnsi="Comic Sans MS" w:cs="Times New Roman"/>
            <w:bCs/>
            <w:sz w:val="24"/>
            <w:szCs w:val="24"/>
            <w:lang w:val="ca-ES" w:eastAsia="es-ES"/>
          </w:rPr>
          <w:t>rotació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</w:t>
      </w:r>
      <w:r w:rsidRPr="008B4937">
        <w:rPr>
          <w:rFonts w:ascii="Comic Sans MS" w:eastAsia="Times New Roman" w:hAnsi="Comic Sans MS" w:cs="Times New Roman"/>
          <w:bCs/>
          <w:sz w:val="24"/>
          <w:szCs w:val="24"/>
          <w:lang w:val="ca-ES" w:eastAsia="es-ES"/>
        </w:rPr>
        <w:t>R</w:t>
      </w:r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) envers un eix (en negre i línia contínua) que té un cert angle respecte a la perpendicular del moviment de </w:t>
      </w:r>
      <w:proofErr w:type="spellStart"/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traslació</w:t>
      </w:r>
      <w:proofErr w:type="spellEnd"/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(perpendicular dibuixada com una recta negra de punts). Aquest eix de rotació no és fix, sinó que, mantenint un angle constant amb la </w:t>
      </w:r>
      <w:proofErr w:type="spellStart"/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líneau</w:t>
      </w:r>
      <w:proofErr w:type="spellEnd"/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punts, gira al seu voltant: és el moviment de </w:t>
      </w:r>
      <w:hyperlink r:id="rId5" w:tooltip="Precessió" w:history="1">
        <w:r w:rsidRPr="008B4937">
          <w:rPr>
            <w:rFonts w:ascii="Comic Sans MS" w:eastAsia="Times New Roman" w:hAnsi="Comic Sans MS" w:cs="Times New Roman"/>
            <w:bCs/>
            <w:sz w:val="24"/>
            <w:szCs w:val="24"/>
            <w:lang w:val="ca-ES" w:eastAsia="es-ES"/>
          </w:rPr>
          <w:t>precessió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</w:t>
      </w:r>
      <w:r w:rsidRPr="008B4937">
        <w:rPr>
          <w:rFonts w:ascii="Comic Sans MS" w:eastAsia="Times New Roman" w:hAnsi="Comic Sans MS" w:cs="Times New Roman"/>
          <w:bCs/>
          <w:sz w:val="24"/>
          <w:szCs w:val="24"/>
          <w:lang w:val="ca-ES" w:eastAsia="es-ES"/>
        </w:rPr>
        <w:t>P</w:t>
      </w:r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) de la Terra. Per la seva banda, aquest gir P no és pur, sinó que se li afegeix un moviment de vaivé cap a l'exterior i a l'interior, que sumat fa que la línia oscil·li com si es tractés d'una sinusoide irregular. Aquest moviment endins i enfora de P és la </w:t>
      </w:r>
      <w:hyperlink r:id="rId6" w:tooltip="Nutació" w:history="1">
        <w:r w:rsidRPr="008B4937">
          <w:rPr>
            <w:rFonts w:ascii="Comic Sans MS" w:eastAsia="Times New Roman" w:hAnsi="Comic Sans MS" w:cs="Times New Roman"/>
            <w:bCs/>
            <w:sz w:val="24"/>
            <w:szCs w:val="24"/>
            <w:lang w:val="ca-ES" w:eastAsia="es-ES"/>
          </w:rPr>
          <w:t>nutació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(</w:t>
      </w:r>
      <w:r w:rsidRPr="008B4937">
        <w:rPr>
          <w:rFonts w:ascii="Comic Sans MS" w:eastAsia="Times New Roman" w:hAnsi="Comic Sans MS" w:cs="Times New Roman"/>
          <w:bCs/>
          <w:sz w:val="24"/>
          <w:szCs w:val="24"/>
          <w:lang w:val="ca-ES" w:eastAsia="es-ES"/>
        </w:rPr>
        <w:t>N</w:t>
      </w:r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).</w:t>
      </w:r>
    </w:p>
    <w:p w:rsidR="008B4937" w:rsidRPr="008B4937" w:rsidRDefault="008B4937" w:rsidP="008B4937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Els </w:t>
      </w:r>
      <w:r w:rsidRPr="008B4937">
        <w:rPr>
          <w:rFonts w:ascii="Comic Sans MS" w:eastAsia="Times New Roman" w:hAnsi="Comic Sans MS" w:cs="Times New Roman"/>
          <w:bCs/>
          <w:sz w:val="24"/>
          <w:szCs w:val="24"/>
          <w:lang w:val="ca-ES" w:eastAsia="es-ES"/>
        </w:rPr>
        <w:t>moviments de la Terra</w:t>
      </w:r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són els </w:t>
      </w:r>
      <w:hyperlink r:id="rId7" w:tooltip="Moviment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moviments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parcials bàsics en els quals podem </w:t>
      </w:r>
      <w:proofErr w:type="spellStart"/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descomposar</w:t>
      </w:r>
      <w:proofErr w:type="spellEnd"/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el moviment, resultant de la seva addició, que realitza el </w:t>
      </w:r>
      <w:hyperlink r:id="rId8" w:tooltip="Planeta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planeta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</w:t>
      </w:r>
      <w:hyperlink r:id="rId9" w:tooltip="Terra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Terra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al </w:t>
      </w:r>
      <w:hyperlink r:id="rId10" w:tooltip="Sistema Solar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Sistema Solar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al qual es comporta com a un </w:t>
      </w:r>
      <w:hyperlink r:id="rId11" w:tooltip="Sòlid rígid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sòlid rígid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D'aquests, els principals són la </w:t>
      </w:r>
      <w:hyperlink r:id="rId12" w:tooltip="Rotació de la Terra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rotació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la </w:t>
      </w:r>
      <w:hyperlink r:id="rId13" w:tooltip="Translació de la Terra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translació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la </w:t>
      </w:r>
      <w:hyperlink r:id="rId14" w:tooltip="Precessió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precessió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la </w:t>
      </w:r>
      <w:hyperlink r:id="rId15" w:tooltip="Nutació" w:history="1">
        <w:r w:rsidRPr="008B4937">
          <w:rPr>
            <w:rFonts w:ascii="Comic Sans MS" w:eastAsia="Times New Roman" w:hAnsi="Comic Sans MS" w:cs="Times New Roman"/>
            <w:sz w:val="24"/>
            <w:szCs w:val="24"/>
            <w:lang w:val="ca-ES" w:eastAsia="es-ES"/>
          </w:rPr>
          <w:t>nutació</w:t>
        </w:r>
      </w:hyperlink>
      <w:r w:rsidRPr="008B4937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</w:p>
    <w:p w:rsidR="008B4937" w:rsidRPr="008B4937" w:rsidRDefault="008B4937" w:rsidP="008B4937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val="ca-ES" w:eastAsia="es-ES"/>
        </w:rPr>
      </w:pPr>
    </w:p>
    <w:p w:rsidR="009256F1" w:rsidRPr="008B4937" w:rsidRDefault="008B4937" w:rsidP="008B4937">
      <w:pPr>
        <w:jc w:val="both"/>
        <w:rPr>
          <w:rFonts w:ascii="Comic Sans MS" w:hAnsi="Comic Sans MS"/>
          <w:b/>
          <w:color w:val="FFC000"/>
          <w:sz w:val="48"/>
          <w:szCs w:val="48"/>
          <w:lang w:val="ca-ES"/>
        </w:rPr>
      </w:pPr>
      <w:r w:rsidRPr="008B4937">
        <w:rPr>
          <w:rFonts w:ascii="Comic Sans MS" w:hAnsi="Comic Sans MS"/>
          <w:b/>
          <w:color w:val="FFC000"/>
          <w:sz w:val="48"/>
          <w:szCs w:val="48"/>
          <w:lang w:val="ca-ES"/>
        </w:rPr>
        <w:t>Rotació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La </w:t>
      </w:r>
      <w:r w:rsidRPr="008B4937">
        <w:rPr>
          <w:rFonts w:ascii="Comic Sans MS" w:hAnsi="Comic Sans MS"/>
          <w:bCs/>
          <w:lang w:val="ca-ES"/>
        </w:rPr>
        <w:t>rotació de la Terra</w:t>
      </w:r>
      <w:r w:rsidRPr="008B4937">
        <w:rPr>
          <w:rFonts w:ascii="Comic Sans MS" w:hAnsi="Comic Sans MS"/>
          <w:lang w:val="ca-ES"/>
        </w:rPr>
        <w:t xml:space="preserve"> és un dels </w:t>
      </w:r>
      <w:hyperlink r:id="rId16" w:tooltip="Moviments de la Terr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moviments de la Terra</w:t>
        </w:r>
      </w:hyperlink>
      <w:r w:rsidRPr="008B4937">
        <w:rPr>
          <w:rFonts w:ascii="Comic Sans MS" w:hAnsi="Comic Sans MS"/>
          <w:lang w:val="ca-ES"/>
        </w:rPr>
        <w:t xml:space="preserve"> que consisteix en la </w:t>
      </w:r>
      <w:hyperlink r:id="rId17" w:tooltip="Rotació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rotació</w:t>
        </w:r>
      </w:hyperlink>
      <w:r w:rsidRPr="008B4937">
        <w:rPr>
          <w:rFonts w:ascii="Comic Sans MS" w:hAnsi="Comic Sans MS"/>
          <w:lang w:val="ca-ES"/>
        </w:rPr>
        <w:t xml:space="preserve"> al voltant del </w:t>
      </w:r>
      <w:hyperlink r:id="rId18" w:tooltip="Eix de la Terr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seu propi eix</w:t>
        </w:r>
      </w:hyperlink>
      <w:r w:rsidRPr="008B4937">
        <w:rPr>
          <w:rFonts w:ascii="Comic Sans MS" w:hAnsi="Comic Sans MS"/>
          <w:lang w:val="ca-ES"/>
        </w:rPr>
        <w:t>. La Terra rota cap a l'</w:t>
      </w:r>
      <w:hyperlink r:id="rId19" w:tooltip="Est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est</w:t>
        </w:r>
      </w:hyperlink>
      <w:r w:rsidRPr="008B4937">
        <w:rPr>
          <w:rFonts w:ascii="Comic Sans MS" w:hAnsi="Comic Sans MS"/>
          <w:lang w:val="ca-ES"/>
        </w:rPr>
        <w:t>. Vist des de l'</w:t>
      </w:r>
      <w:hyperlink r:id="rId20" w:tooltip="Estrella Polar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Estrella Polar</w:t>
        </w:r>
      </w:hyperlink>
      <w:r w:rsidRPr="008B4937">
        <w:rPr>
          <w:rFonts w:ascii="Comic Sans MS" w:hAnsi="Comic Sans MS"/>
          <w:lang w:val="ca-ES"/>
        </w:rPr>
        <w:t xml:space="preserve">, la Terra rota en sentit </w:t>
      </w:r>
      <w:proofErr w:type="spellStart"/>
      <w:r w:rsidRPr="008B4937">
        <w:rPr>
          <w:rFonts w:ascii="Comic Sans MS" w:hAnsi="Comic Sans MS"/>
          <w:lang w:val="ca-ES"/>
        </w:rPr>
        <w:t>antihorari</w:t>
      </w:r>
      <w:proofErr w:type="spellEnd"/>
      <w:r w:rsidRPr="008B4937">
        <w:rPr>
          <w:rFonts w:ascii="Comic Sans MS" w:hAnsi="Comic Sans MS"/>
          <w:lang w:val="ca-ES"/>
        </w:rPr>
        <w:t xml:space="preserve">. Una volta sencera, en relació a les </w:t>
      </w:r>
      <w:hyperlink r:id="rId21" w:tooltip="Estrella fix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estrelles fixes</w:t>
        </w:r>
      </w:hyperlink>
      <w:r w:rsidRPr="008B4937">
        <w:rPr>
          <w:rFonts w:ascii="Comic Sans MS" w:hAnsi="Comic Sans MS"/>
          <w:lang w:val="ca-ES"/>
        </w:rPr>
        <w:t>, dura 23 hores, 56 minuts i 4 segons.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Al llarg de milions d'anys, la rotació s'ha alentit significativament per interaccions gravitacionals amb la </w:t>
      </w:r>
      <w:hyperlink r:id="rId22" w:tooltip="Llun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Lluna</w:t>
        </w:r>
      </w:hyperlink>
      <w:r w:rsidRPr="008B4937">
        <w:rPr>
          <w:rFonts w:ascii="Comic Sans MS" w:hAnsi="Comic Sans MS"/>
          <w:lang w:val="ca-ES"/>
        </w:rPr>
        <w:t xml:space="preserve">; vegeu </w:t>
      </w:r>
      <w:hyperlink r:id="rId23" w:tooltip="Acceleració de marea (encara no existeix)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acceleració de marea</w:t>
        </w:r>
      </w:hyperlink>
      <w:r w:rsidRPr="008B4937">
        <w:rPr>
          <w:rFonts w:ascii="Comic Sans MS" w:hAnsi="Comic Sans MS"/>
          <w:lang w:val="ca-ES"/>
        </w:rPr>
        <w:t xml:space="preserve">. Tanmateix, alguns esdeveniments a gran escala, com el </w:t>
      </w:r>
      <w:hyperlink r:id="rId24" w:tooltip="Tsunami de l'Oceà Índic de 2004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tsunami de l'Oceà Índic de 2004</w:t>
        </w:r>
      </w:hyperlink>
      <w:r w:rsidRPr="008B4937">
        <w:rPr>
          <w:rFonts w:ascii="Comic Sans MS" w:hAnsi="Comic Sans MS"/>
          <w:lang w:val="ca-ES"/>
        </w:rPr>
        <w:t xml:space="preserve"> han accelerat la rotació uns 3 </w:t>
      </w:r>
      <w:proofErr w:type="spellStart"/>
      <w:r w:rsidRPr="008B4937">
        <w:rPr>
          <w:rFonts w:ascii="Comic Sans MS" w:hAnsi="Comic Sans MS"/>
          <w:lang w:val="ca-ES"/>
        </w:rPr>
        <w:t>microsegons</w:t>
      </w:r>
      <w:proofErr w:type="spellEnd"/>
      <w:r w:rsidRPr="008B4937">
        <w:rPr>
          <w:rFonts w:ascii="Comic Sans MS" w:hAnsi="Comic Sans MS"/>
          <w:lang w:val="ca-ES"/>
        </w:rPr>
        <w:t>.</w:t>
      </w:r>
      <w:hyperlink r:id="rId25" w:anchor="cite_note-0" w:history="1">
        <w:r w:rsidRPr="008B4937">
          <w:rPr>
            <w:rStyle w:val="Hipervnculo"/>
            <w:rFonts w:ascii="Comic Sans MS" w:hAnsi="Comic Sans MS"/>
            <w:color w:val="auto"/>
            <w:u w:val="none"/>
            <w:vertAlign w:val="superscript"/>
            <w:lang w:val="ca-ES"/>
          </w:rPr>
          <w:t>[1]</w:t>
        </w:r>
      </w:hyperlink>
      <w:r w:rsidRPr="008B4937">
        <w:rPr>
          <w:rFonts w:ascii="Comic Sans MS" w:hAnsi="Comic Sans MS"/>
          <w:lang w:val="ca-ES"/>
        </w:rPr>
        <w:t xml:space="preserve"> L'</w:t>
      </w:r>
      <w:hyperlink r:id="rId26" w:tooltip="Ajustament postglacial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ajustament postglacial</w:t>
        </w:r>
      </w:hyperlink>
      <w:r w:rsidRPr="008B4937">
        <w:rPr>
          <w:rFonts w:ascii="Comic Sans MS" w:hAnsi="Comic Sans MS"/>
          <w:lang w:val="ca-ES"/>
        </w:rPr>
        <w:t xml:space="preserve">, en marxa des de l'última </w:t>
      </w:r>
      <w:hyperlink r:id="rId27" w:tooltip="Edat de gel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edat de gel</w:t>
        </w:r>
      </w:hyperlink>
      <w:r w:rsidRPr="008B4937">
        <w:rPr>
          <w:rFonts w:ascii="Comic Sans MS" w:hAnsi="Comic Sans MS"/>
          <w:lang w:val="ca-ES"/>
        </w:rPr>
        <w:t xml:space="preserve">, està canviant la distribució de la massa de la Terra i per tant modificant el </w:t>
      </w:r>
      <w:hyperlink r:id="rId28" w:tooltip="Moment d'inèrci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moment d'inèrcia</w:t>
        </w:r>
      </w:hyperlink>
      <w:r w:rsidRPr="008B4937">
        <w:rPr>
          <w:rFonts w:ascii="Comic Sans MS" w:hAnsi="Comic Sans MS"/>
          <w:lang w:val="ca-ES"/>
        </w:rPr>
        <w:t xml:space="preserve"> i, a causa de la </w:t>
      </w:r>
      <w:hyperlink r:id="rId29" w:tooltip="Moment angular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llei de conservació del moment angular</w:t>
        </w:r>
      </w:hyperlink>
      <w:r w:rsidRPr="008B4937">
        <w:rPr>
          <w:rFonts w:ascii="Comic Sans MS" w:hAnsi="Comic Sans MS"/>
          <w:lang w:val="ca-ES"/>
        </w:rPr>
        <w:t>, també el període de rotació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</w:p>
    <w:p w:rsidR="008B4937" w:rsidRPr="008B4937" w:rsidRDefault="008B4937" w:rsidP="008B4937">
      <w:pPr>
        <w:jc w:val="both"/>
        <w:rPr>
          <w:rFonts w:ascii="Comic Sans MS" w:hAnsi="Comic Sans MS"/>
          <w:sz w:val="24"/>
          <w:szCs w:val="24"/>
          <w:lang w:val="ca-ES"/>
        </w:rPr>
      </w:pPr>
    </w:p>
    <w:p w:rsidR="008B4937" w:rsidRPr="008B4937" w:rsidRDefault="008B4937" w:rsidP="008B4937">
      <w:pPr>
        <w:jc w:val="both"/>
        <w:rPr>
          <w:rFonts w:ascii="Comic Sans MS" w:hAnsi="Comic Sans MS"/>
          <w:b/>
          <w:color w:val="7030A0"/>
          <w:sz w:val="48"/>
          <w:szCs w:val="48"/>
          <w:lang w:val="ca-ES"/>
        </w:rPr>
      </w:pPr>
      <w:r w:rsidRPr="008B4937">
        <w:rPr>
          <w:rFonts w:ascii="Comic Sans MS" w:hAnsi="Comic Sans MS"/>
          <w:b/>
          <w:color w:val="7030A0"/>
          <w:sz w:val="48"/>
          <w:szCs w:val="48"/>
          <w:lang w:val="ca-ES"/>
        </w:rPr>
        <w:lastRenderedPageBreak/>
        <w:t>Translació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La </w:t>
      </w:r>
      <w:hyperlink r:id="rId30" w:tooltip="Translació (matemàtiques)" w:history="1">
        <w:r w:rsidRPr="008B4937">
          <w:rPr>
            <w:rStyle w:val="Hipervnculo"/>
            <w:rFonts w:ascii="Comic Sans MS" w:hAnsi="Comic Sans MS"/>
            <w:bCs/>
            <w:color w:val="auto"/>
            <w:u w:val="none"/>
            <w:lang w:val="ca-ES"/>
          </w:rPr>
          <w:t>translació</w:t>
        </w:r>
      </w:hyperlink>
      <w:r w:rsidRPr="008B4937">
        <w:rPr>
          <w:rFonts w:ascii="Comic Sans MS" w:hAnsi="Comic Sans MS"/>
          <w:bCs/>
          <w:lang w:val="ca-ES"/>
        </w:rPr>
        <w:t xml:space="preserve"> de la </w:t>
      </w:r>
      <w:hyperlink r:id="rId31" w:tooltip="Terra" w:history="1">
        <w:r w:rsidRPr="008B4937">
          <w:rPr>
            <w:rStyle w:val="Hipervnculo"/>
            <w:rFonts w:ascii="Comic Sans MS" w:hAnsi="Comic Sans MS"/>
            <w:bCs/>
            <w:color w:val="auto"/>
            <w:u w:val="none"/>
            <w:lang w:val="ca-ES"/>
          </w:rPr>
          <w:t>Terra</w:t>
        </w:r>
      </w:hyperlink>
      <w:r w:rsidRPr="008B4937">
        <w:rPr>
          <w:rFonts w:ascii="Comic Sans MS" w:hAnsi="Comic Sans MS"/>
          <w:lang w:val="ca-ES"/>
        </w:rPr>
        <w:t xml:space="preserve"> és el moviment d'aquest </w:t>
      </w:r>
      <w:hyperlink r:id="rId32" w:tooltip="Planet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planeta</w:t>
        </w:r>
      </w:hyperlink>
      <w:r w:rsidRPr="008B4937">
        <w:rPr>
          <w:rFonts w:ascii="Comic Sans MS" w:hAnsi="Comic Sans MS"/>
          <w:lang w:val="ca-ES"/>
        </w:rPr>
        <w:t xml:space="preserve"> al voltant del </w:t>
      </w:r>
      <w:hyperlink r:id="rId33" w:tooltip="Sol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Sol</w:t>
        </w:r>
      </w:hyperlink>
      <w:r w:rsidRPr="008B4937">
        <w:rPr>
          <w:rFonts w:ascii="Comic Sans MS" w:hAnsi="Comic Sans MS"/>
          <w:lang w:val="ca-ES"/>
        </w:rPr>
        <w:t>, que és l'estrella central del Sistema Solar. La Terra descriu al seu voltant una òrbita en forma d'</w:t>
      </w:r>
      <w:hyperlink r:id="rId34" w:tooltip="El·lipse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el·lipse</w:t>
        </w:r>
      </w:hyperlink>
      <w:r w:rsidRPr="008B4937">
        <w:rPr>
          <w:rFonts w:ascii="Comic Sans MS" w:hAnsi="Comic Sans MS"/>
          <w:lang w:val="ca-ES"/>
        </w:rPr>
        <w:t>.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Si es pren com a referència la posició d'una estrella, la Terra completa una volta en un </w:t>
      </w:r>
      <w:hyperlink r:id="rId35" w:tooltip="Any sideri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any sideri</w:t>
        </w:r>
      </w:hyperlink>
      <w:r w:rsidRPr="008B4937">
        <w:rPr>
          <w:rFonts w:ascii="Comic Sans MS" w:hAnsi="Comic Sans MS"/>
          <w:lang w:val="ca-ES"/>
        </w:rPr>
        <w:t>, la durada del qual és de 365 dies, 6 hores, 9 minuts i 9,54 segons. L'any sideri és de poca importància pràctica. Per les activitats terrestres té major importància la mida del temps segons les estacions. L'any de traspàs té 1 dia extra i es presenta en febrer.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Agafant com a referència el lapse transcorregut entre un inici de la primavera i l'altre, quan el Sol es troba en el </w:t>
      </w:r>
      <w:hyperlink r:id="rId36" w:tooltip="Punt d'Àries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Punt d'Àries</w:t>
        </w:r>
      </w:hyperlink>
      <w:r w:rsidRPr="008B4937">
        <w:rPr>
          <w:rFonts w:ascii="Comic Sans MS" w:hAnsi="Comic Sans MS"/>
          <w:lang w:val="ca-ES"/>
        </w:rPr>
        <w:t xml:space="preserve">, </w:t>
      </w:r>
      <w:proofErr w:type="spellStart"/>
      <w:r w:rsidRPr="008B4937">
        <w:rPr>
          <w:rFonts w:ascii="Comic Sans MS" w:hAnsi="Comic Sans MS"/>
          <w:lang w:val="ca-ES"/>
        </w:rPr>
        <w:t>l'anomenat</w:t>
      </w:r>
      <w:proofErr w:type="spellEnd"/>
      <w:r w:rsidRPr="008B4937">
        <w:rPr>
          <w:rFonts w:ascii="Comic Sans MS" w:hAnsi="Comic Sans MS"/>
          <w:lang w:val="ca-ES"/>
        </w:rPr>
        <w:t xml:space="preserve"> any tròpic dura 365 dies, 5 hores, 48 minuts i 46 segons. Aquest és l'any utilitzat per realitzar els calendaris.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L'òrbita té un perímetre de 930 milions de </w:t>
      </w:r>
      <w:hyperlink r:id="rId37" w:tooltip="Quilòmetre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quilòmetres</w:t>
        </w:r>
      </w:hyperlink>
      <w:r w:rsidRPr="008B4937">
        <w:rPr>
          <w:rFonts w:ascii="Comic Sans MS" w:hAnsi="Comic Sans MS"/>
          <w:lang w:val="ca-ES"/>
        </w:rPr>
        <w:t xml:space="preserve">, amb una distància mitjana al Sol de 150.000.000 km, distància que es coneix como </w:t>
      </w:r>
      <w:hyperlink r:id="rId38" w:tooltip="Unitat Astronòmica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Unitat Astronòmica</w:t>
        </w:r>
      </w:hyperlink>
      <w:r w:rsidRPr="008B4937">
        <w:rPr>
          <w:rFonts w:ascii="Comic Sans MS" w:hAnsi="Comic Sans MS"/>
          <w:lang w:val="ca-ES"/>
        </w:rPr>
        <w:t xml:space="preserve"> (</w:t>
      </w:r>
      <w:proofErr w:type="spellStart"/>
      <w:r w:rsidRPr="008B4937">
        <w:rPr>
          <w:rFonts w:ascii="Comic Sans MS" w:hAnsi="Comic Sans MS"/>
          <w:lang w:val="ca-ES"/>
        </w:rPr>
        <w:t>U.A</w:t>
      </w:r>
      <w:proofErr w:type="spellEnd"/>
      <w:r w:rsidRPr="008B4937">
        <w:rPr>
          <w:rFonts w:ascii="Comic Sans MS" w:hAnsi="Comic Sans MS"/>
          <w:lang w:val="ca-ES"/>
        </w:rPr>
        <w:t>.). D'això se'n dedueix que la Terra es desplaça en l'espai a una velocitat de 107.280 km/hora o 29,8 km/segon.</w:t>
      </w:r>
    </w:p>
    <w:p w:rsidR="008B4937" w:rsidRPr="008B4937" w:rsidRDefault="008B4937" w:rsidP="008B4937">
      <w:pPr>
        <w:pStyle w:val="NormalWeb"/>
        <w:jc w:val="both"/>
        <w:rPr>
          <w:rFonts w:ascii="Comic Sans MS" w:hAnsi="Comic Sans MS"/>
          <w:lang w:val="ca-ES"/>
        </w:rPr>
      </w:pPr>
      <w:r w:rsidRPr="008B4937">
        <w:rPr>
          <w:rFonts w:ascii="Comic Sans MS" w:hAnsi="Comic Sans MS"/>
          <w:lang w:val="ca-ES"/>
        </w:rPr>
        <w:t xml:space="preserve">El fet que l'òrbita sigui el·líptica fa que la Terra en algun moment estigui en el punt de l'òrbita més allunyat del Sol, denominat </w:t>
      </w:r>
      <w:hyperlink r:id="rId39" w:tooltip="Afeli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afeli</w:t>
        </w:r>
      </w:hyperlink>
      <w:r w:rsidRPr="008B4937">
        <w:rPr>
          <w:rFonts w:ascii="Comic Sans MS" w:hAnsi="Comic Sans MS"/>
          <w:lang w:val="ca-ES"/>
        </w:rPr>
        <w:t xml:space="preserve">, fet que es produeix al juliol. En aquest punt la distància al Sol es de 151.800.000 km. De manera anàloga, el punt de l'òrbita més propera al Sol es denomina </w:t>
      </w:r>
      <w:hyperlink r:id="rId40" w:tooltip="Periheli" w:history="1">
        <w:r w:rsidRPr="008B4937">
          <w:rPr>
            <w:rStyle w:val="Hipervnculo"/>
            <w:rFonts w:ascii="Comic Sans MS" w:hAnsi="Comic Sans MS"/>
            <w:color w:val="auto"/>
            <w:u w:val="none"/>
            <w:lang w:val="ca-ES"/>
          </w:rPr>
          <w:t>periheli</w:t>
        </w:r>
      </w:hyperlink>
      <w:r w:rsidRPr="008B4937">
        <w:rPr>
          <w:rFonts w:ascii="Comic Sans MS" w:hAnsi="Comic Sans MS"/>
          <w:lang w:val="ca-ES"/>
        </w:rPr>
        <w:t xml:space="preserve"> i succeeix al gener.</w:t>
      </w:r>
    </w:p>
    <w:p w:rsidR="008B4937" w:rsidRPr="008B4937" w:rsidRDefault="008B4937">
      <w:pPr>
        <w:rPr>
          <w:rFonts w:ascii="Comic Sans MS" w:hAnsi="Comic Sans MS"/>
          <w:sz w:val="24"/>
          <w:szCs w:val="24"/>
        </w:rPr>
      </w:pPr>
    </w:p>
    <w:p w:rsidR="008B4937" w:rsidRPr="008B4937" w:rsidRDefault="008B4937">
      <w:pPr>
        <w:rPr>
          <w:rFonts w:ascii="Comic Sans MS" w:hAnsi="Comic Sans MS"/>
          <w:sz w:val="24"/>
          <w:szCs w:val="24"/>
        </w:rPr>
      </w:pPr>
    </w:p>
    <w:sectPr w:rsidR="008B4937" w:rsidRPr="008B4937" w:rsidSect="008B4937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4937"/>
    <w:rsid w:val="002B6652"/>
    <w:rsid w:val="004D5AE4"/>
    <w:rsid w:val="00524FB6"/>
    <w:rsid w:val="005E1ABB"/>
    <w:rsid w:val="008B4937"/>
    <w:rsid w:val="009123EE"/>
    <w:rsid w:val="0092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paragraph" w:styleId="Ttulo1">
    <w:name w:val="heading 1"/>
    <w:basedOn w:val="Normal"/>
    <w:link w:val="Ttulo1Car"/>
    <w:uiPriority w:val="9"/>
    <w:qFormat/>
    <w:rsid w:val="008B4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9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493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49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93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Fuentedeprrafopredeter"/>
    <w:rsid w:val="008B4937"/>
  </w:style>
  <w:style w:type="character" w:customStyle="1" w:styleId="editsection">
    <w:name w:val="editsection"/>
    <w:basedOn w:val="Fuentedeprrafopredeter"/>
    <w:rsid w:val="008B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26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6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Planeta" TargetMode="External"/><Relationship Id="rId13" Type="http://schemas.openxmlformats.org/officeDocument/2006/relationships/hyperlink" Target="http://ca.wikipedia.org/wiki/Translaci%C3%B3_de_la_Terra" TargetMode="External"/><Relationship Id="rId18" Type="http://schemas.openxmlformats.org/officeDocument/2006/relationships/hyperlink" Target="http://ca.wikipedia.org/wiki/Eix_de_la_Terra" TargetMode="External"/><Relationship Id="rId26" Type="http://schemas.openxmlformats.org/officeDocument/2006/relationships/hyperlink" Target="http://ca.wikipedia.org/wiki/Ajustament_postglacial" TargetMode="External"/><Relationship Id="rId39" Type="http://schemas.openxmlformats.org/officeDocument/2006/relationships/hyperlink" Target="http://ca.wikipedia.org/wiki/Afel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.wikipedia.org/wiki/Estrella_fixa" TargetMode="External"/><Relationship Id="rId34" Type="http://schemas.openxmlformats.org/officeDocument/2006/relationships/hyperlink" Target="http://ca.wikipedia.org/wiki/El%C2%B7lips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ca.wikipedia.org/wiki/Moviment" TargetMode="External"/><Relationship Id="rId12" Type="http://schemas.openxmlformats.org/officeDocument/2006/relationships/hyperlink" Target="http://ca.wikipedia.org/wiki/Rotaci%C3%B3_de_la_Terra" TargetMode="External"/><Relationship Id="rId17" Type="http://schemas.openxmlformats.org/officeDocument/2006/relationships/hyperlink" Target="http://ca.wikipedia.org/wiki/Rotaci%C3%B3" TargetMode="External"/><Relationship Id="rId25" Type="http://schemas.openxmlformats.org/officeDocument/2006/relationships/hyperlink" Target="http://ca.wikipedia.org/wiki/Rotaci%C3%B3_de_la_Terra" TargetMode="External"/><Relationship Id="rId33" Type="http://schemas.openxmlformats.org/officeDocument/2006/relationships/hyperlink" Target="http://ca.wikipedia.org/wiki/Sol" TargetMode="External"/><Relationship Id="rId38" Type="http://schemas.openxmlformats.org/officeDocument/2006/relationships/hyperlink" Target="http://ca.wikipedia.org/wiki/Unitat_Astron%C3%B2mi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.wikipedia.org/wiki/Moviments_de_la_Terra" TargetMode="External"/><Relationship Id="rId20" Type="http://schemas.openxmlformats.org/officeDocument/2006/relationships/hyperlink" Target="http://ca.wikipedia.org/wiki/Estrella_Polar" TargetMode="External"/><Relationship Id="rId29" Type="http://schemas.openxmlformats.org/officeDocument/2006/relationships/hyperlink" Target="http://ca.wikipedia.org/wiki/Moment_angular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.wikipedia.org/wiki/Nutaci%C3%B3" TargetMode="External"/><Relationship Id="rId11" Type="http://schemas.openxmlformats.org/officeDocument/2006/relationships/hyperlink" Target="http://ca.wikipedia.org/wiki/S%C3%B2lid_r%C3%ADgid" TargetMode="External"/><Relationship Id="rId24" Type="http://schemas.openxmlformats.org/officeDocument/2006/relationships/hyperlink" Target="http://ca.wikipedia.org/wiki/Tsunami_de_l%27Oce%C3%A0_%C3%8Dndic_de_2004" TargetMode="External"/><Relationship Id="rId32" Type="http://schemas.openxmlformats.org/officeDocument/2006/relationships/hyperlink" Target="http://ca.wikipedia.org/wiki/Planeta" TargetMode="External"/><Relationship Id="rId37" Type="http://schemas.openxmlformats.org/officeDocument/2006/relationships/hyperlink" Target="http://ca.wikipedia.org/wiki/Quil%C3%B2metre" TargetMode="External"/><Relationship Id="rId40" Type="http://schemas.openxmlformats.org/officeDocument/2006/relationships/hyperlink" Target="http://ca.wikipedia.org/wiki/Periheli" TargetMode="External"/><Relationship Id="rId5" Type="http://schemas.openxmlformats.org/officeDocument/2006/relationships/hyperlink" Target="http://ca.wikipedia.org/wiki/Precessi%C3%B3" TargetMode="External"/><Relationship Id="rId15" Type="http://schemas.openxmlformats.org/officeDocument/2006/relationships/hyperlink" Target="http://ca.wikipedia.org/wiki/Nutaci%C3%B3" TargetMode="External"/><Relationship Id="rId23" Type="http://schemas.openxmlformats.org/officeDocument/2006/relationships/hyperlink" Target="http://ca.wikipedia.org/w/index.php?title=Acceleraci%C3%B3_de_marea&amp;action=edit&amp;redlink=1" TargetMode="External"/><Relationship Id="rId28" Type="http://schemas.openxmlformats.org/officeDocument/2006/relationships/hyperlink" Target="http://ca.wikipedia.org/wiki/Moment_d%27in%C3%A8rcia" TargetMode="External"/><Relationship Id="rId36" Type="http://schemas.openxmlformats.org/officeDocument/2006/relationships/hyperlink" Target="http://ca.wikipedia.org/wiki/Punt_d%27%C3%80ries" TargetMode="External"/><Relationship Id="rId10" Type="http://schemas.openxmlformats.org/officeDocument/2006/relationships/hyperlink" Target="http://ca.wikipedia.org/wiki/Sistema_Solar" TargetMode="External"/><Relationship Id="rId19" Type="http://schemas.openxmlformats.org/officeDocument/2006/relationships/hyperlink" Target="http://ca.wikipedia.org/wiki/Est" TargetMode="External"/><Relationship Id="rId31" Type="http://schemas.openxmlformats.org/officeDocument/2006/relationships/hyperlink" Target="http://ca.wikipedia.org/wiki/Terra" TargetMode="External"/><Relationship Id="rId4" Type="http://schemas.openxmlformats.org/officeDocument/2006/relationships/hyperlink" Target="http://ca.wikipedia.org/wiki/Rotaci%C3%B3" TargetMode="External"/><Relationship Id="rId9" Type="http://schemas.openxmlformats.org/officeDocument/2006/relationships/hyperlink" Target="http://ca.wikipedia.org/wiki/Terra" TargetMode="External"/><Relationship Id="rId14" Type="http://schemas.openxmlformats.org/officeDocument/2006/relationships/hyperlink" Target="http://ca.wikipedia.org/wiki/Precessi%C3%B3" TargetMode="External"/><Relationship Id="rId22" Type="http://schemas.openxmlformats.org/officeDocument/2006/relationships/hyperlink" Target="http://ca.wikipedia.org/wiki/Lluna" TargetMode="External"/><Relationship Id="rId27" Type="http://schemas.openxmlformats.org/officeDocument/2006/relationships/hyperlink" Target="http://ca.wikipedia.org/wiki/Edat_de_gel" TargetMode="External"/><Relationship Id="rId30" Type="http://schemas.openxmlformats.org/officeDocument/2006/relationships/hyperlink" Target="http://ca.wikipedia.org/wiki/Translaci%C3%B3_%28matem%C3%A0tiques%29" TargetMode="External"/><Relationship Id="rId35" Type="http://schemas.openxmlformats.org/officeDocument/2006/relationships/hyperlink" Target="http://ca.wikipedia.org/wiki/Any_sider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2012-02-16T21:13:00Z</dcterms:created>
  <dcterms:modified xsi:type="dcterms:W3CDTF">2012-02-16T21:20:00Z</dcterms:modified>
</cp:coreProperties>
</file>