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8389892578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ALOMORFO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2626953125" w:line="233.9060354232788" w:lineRule="auto"/>
        <w:ind w:left="24.595184326171875" w:right="264.776611328125" w:hanging="0.43197631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Variante alternante de un morfema. </w:t>
      </w:r>
      <w:r w:rsidDel="00000000" w:rsidR="00000000" w:rsidRPr="00000000">
        <w:rPr>
          <w:rFonts w:ascii="Arial" w:cs="Arial" w:eastAsia="Arial" w:hAnsi="Arial"/>
          <w:b w:val="0"/>
          <w:bCs w:val="0"/>
          <w:i w:val="1"/>
          <w:iCs w:val="1"/>
          <w:smallCaps w:val="0"/>
          <w:strike w:val="0"/>
          <w:color w:val="000000"/>
          <w:sz w:val="17.040000915527344"/>
          <w:szCs w:val="17.040000915527344"/>
          <w:u w:val="none"/>
          <w:shd w:fill="auto" w:val="clear"/>
          <w:vertAlign w:val="baseline"/>
          <w:rtl w:val="0"/>
        </w:rPr>
        <w:t xml:space="preserve">Calur-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es un </w:t>
      </w:r>
      <w:r w:rsidDel="00000000" w:rsidR="00000000" w:rsidRPr="00000000">
        <w:rPr>
          <w:rFonts w:ascii="Arial" w:cs="Arial" w:eastAsia="Arial" w:hAnsi="Arial"/>
          <w:b w:val="0"/>
          <w:bCs w:val="0"/>
          <w:i w:val="0"/>
          <w:iCs w:val="0"/>
          <w:smallCaps w:val="0"/>
          <w:strike w:val="0"/>
          <w:color w:val="00b050"/>
          <w:sz w:val="17.040000915527344"/>
          <w:szCs w:val="17.040000915527344"/>
          <w:u w:val="none"/>
          <w:shd w:fill="auto" w:val="clear"/>
          <w:vertAlign w:val="baseline"/>
          <w:rtl w:val="0"/>
        </w:rPr>
        <w:t xml:space="preserve">alomorfo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de </w:t>
      </w:r>
      <w:r w:rsidDel="00000000" w:rsidR="00000000" w:rsidRPr="00000000">
        <w:rPr>
          <w:rFonts w:ascii="Arial" w:cs="Arial" w:eastAsia="Arial" w:hAnsi="Arial"/>
          <w:b w:val="0"/>
          <w:bCs w:val="0"/>
          <w:i w:val="1"/>
          <w:iCs w:val="1"/>
          <w:smallCaps w:val="0"/>
          <w:strike w:val="0"/>
          <w:color w:val="000000"/>
          <w:sz w:val="17.040000915527344"/>
          <w:szCs w:val="17.040000915527344"/>
          <w:u w:val="none"/>
          <w:shd w:fill="auto" w:val="clear"/>
          <w:vertAlign w:val="baseline"/>
          <w:rtl w:val="0"/>
        </w:rPr>
        <w:t xml:space="preserve">calor-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en </w:t>
      </w:r>
      <w:r w:rsidDel="00000000" w:rsidR="00000000" w:rsidRPr="00000000">
        <w:rPr>
          <w:rFonts w:ascii="Arial" w:cs="Arial" w:eastAsia="Arial" w:hAnsi="Arial"/>
          <w:b w:val="0"/>
          <w:bCs w:val="0"/>
          <w:i w:val="1"/>
          <w:iCs w:val="1"/>
          <w:smallCaps w:val="0"/>
          <w:strike w:val="0"/>
          <w:color w:val="000000"/>
          <w:sz w:val="17.040000915527344"/>
          <w:szCs w:val="17.040000915527344"/>
          <w:u w:val="none"/>
          <w:shd w:fill="auto" w:val="clear"/>
          <w:vertAlign w:val="baseline"/>
          <w:rtl w:val="0"/>
        </w:rPr>
        <w:t xml:space="preserve">caluroso.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Variante en el morfema de  número p.ej. - s/-es,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 algunos afijos in- i- im-.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1494140625" w:line="243.38141441345215" w:lineRule="auto"/>
        <w:ind w:left="30.69122314453125" w:right="274.04052734375" w:firstLine="8.61114501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Hay que ubicar el concepto en los mecanismos de producción léxica de una lengua. Conectarlo con  el concepto de afijos como sistema de formación de palabras nuevas (prefijo, sufijo, interfijo…),  morfemas derivativos /morfemas gramaticales (poner ejemplos en cada caso).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62109375" w:line="262.9387664794922" w:lineRule="auto"/>
        <w:ind w:left="30.69122314453125" w:right="274.395751953125" w:hanging="6.18240356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Variante formal de la realización de un morfema. Pueden darse en la raíz de la palabra o bien en los  afijos. El término lo relacionamos con la formación de palabras y las reglas de la morfologia. Hay que  decir que las variantes obeceden a factores distintos: por motivos fonéticos/ortográficos, de posición  en la misma palabra. Aportan el mismo significado e incluso presentan semejanza fonètica.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255859375" w:line="262.9391384124756" w:lineRule="auto"/>
        <w:ind w:left="35.10711669921875" w:right="319.7314453125" w:firstLine="4.19525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Ej. pus- /pon- en pusimos /ponemos; para la expresión del número -s o –es, por ejemplo; in- , i- , im- ( ante p/b ,imposible/ibatible) i- (ante l/r ilógico/irreal), 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23.18389892578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AMBIGÜEDAD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DRAE 1. f. Cualidad de ambiguo.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785095214844" w:lineRule="auto"/>
        <w:ind w:left="31.1328125" w:right="277.96875" w:hanging="6.6239929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Ambiguo. adj. Dicho especialmente del lenguaje: que puede entenderse de varios modos o admitir  distintas interpretaciones y generar, como consecuencia , dudas, incertidumbre o confusión.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39477157592773" w:lineRule="auto"/>
        <w:ind w:left="30.69122314453125" w:right="272.7783203125" w:firstLine="0.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Consideramos pues la ambigüedad como la propiedad de las expresiones lingüísticas que admiten  diversas interpretaciones. Hay que destacar que encontramos dos tipos de ambigüedad : léxica  (ligada también a otra terminología, como sería polisemia y homonimia) o bien gramatical (ligada a  aspectos de orden sintáctico). Necesitamos el contexto para una comprensión adecuada del la  enunciación o bien hacer una análisis oracional.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2336425781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Ejemplos de ambigüedad léxica: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Ejemplos de ambigüedad gramatical: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407.44537353515625" w:lineRule="auto"/>
        <w:ind w:left="23.18389892578125" w:right="1747.6556396484375" w:firstLine="16.11846923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maestro habló de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su libro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libro puede pertenecer al maestro o a otra persona). Vi a tu madre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saliendo del médico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(quien sale del médico puedo ser yo o tu madre)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407.44537353515625" w:lineRule="auto"/>
        <w:ind w:left="23.18389892578125" w:right="1747.6556396484375" w:firstLine="16.1184692382812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ANÁFORA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6416015625" w:line="261.85166358947754" w:lineRule="auto"/>
        <w:ind w:left="35.769500732421875" w:right="272.59521484375" w:firstLine="3.5328674316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Etimológicamente el término procede del lat. anaphŏra, y este del gr. ἀναφορά anaphorá;  propiamente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'repetición'</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der. de ἀναφέρειν anaphérein 'llevar hacia arriba'</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'volver atrás'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'remontar'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228271484375" w:line="262.93850898742676" w:lineRule="auto"/>
        <w:ind w:left="30.470428466796875" w:right="279.05517578125" w:firstLine="8.83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DRAE 1. f. Ling. Relación de identidad que se establece entre un elemento gramatical y una palabra  o grupo de palabras nombrados antes en el discurso.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39508628845215" w:lineRule="auto"/>
        <w:ind w:left="28.483123779296875" w:right="272.7294921875" w:firstLine="10.8192443847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concepto se puede encuadrar en la parte de la lengua que trata de las propiedades del texto.  Siendo la anáfora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 mecanismo de cohesión de naturaleza gramatical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También denominada deíxis  anafórica entendida como un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procedimiento sintáctico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que consiste en que un elemento remite a  otro aparecido anteriormente en el enunciado. Los elementos lingüísticos que pueden desempeñar  esta función son los pronombres (personales, átonos, relativos).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4296264648438" w:line="262.93819427490234" w:lineRule="auto"/>
        <w:ind w:left="27.599945068359375" w:right="273.248291015625" w:firstLine="11.7024230957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Ej. Relación que se establece entre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lo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que había estado allí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Dijo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que había estado allí</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pero no  me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lo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creí.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3400878906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Ej. Se compro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un coche de lujo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 vino con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él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la fiesta.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02368164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Ej.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El examen que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hicimos la semana pasada era muy </w:t>
      </w:r>
      <w:r w:rsidDel="00000000" w:rsidR="00000000" w:rsidRPr="00000000">
        <w:rPr>
          <w:rFonts w:ascii="Calibri" w:cs="Calibri" w:eastAsia="Calibri" w:hAnsi="Calibri"/>
          <w:i w:val="1"/>
          <w:iCs w:val="1"/>
          <w:sz w:val="22.079999923706055"/>
          <w:szCs w:val="22.079999923706055"/>
          <w:rtl w:val="0"/>
        </w:rPr>
        <w:t xml:space="preserve">fácil</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023681640625" w:right="0" w:firstLine="0"/>
        <w:jc w:val="left"/>
        <w:rPr>
          <w:rFonts w:ascii="Calibri" w:cs="Calibri" w:eastAsia="Calibri" w:hAnsi="Calibri"/>
          <w:i w:val="1"/>
          <w:iCs w:val="1"/>
          <w:sz w:val="22.079999923706055"/>
          <w:szCs w:val="22.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3.18389892578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ANTÍTESIS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0.24963378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Del lat. tardío antithĕsis, y este del gr. ἀντίθεσις antíthesis. (idea contraria- anti- tesis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587890625" w:line="262.5043201446533" w:lineRule="auto"/>
        <w:ind w:left="0" w:right="272.90283203125" w:firstLine="21.19674682617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 trata de una figura retórica de significado o que tiene relación con el plano semántico de la palabra.  Consiste en contraponer palabras u oraciones de significados distintos. Si se produce dentro del  mismo sintagma se denomina oxímoron. Concepto relacionado con el género poético, aunque su uso  no es exclusivamente literario. La encontramos también en el género periodístico, tanto en textos narrativos como la noticia, como en los argumentativos como el artículo de opinión. También, es  frecuente el uso de los recursos expresivos en el lenguaje publictario.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236328125" w:line="240" w:lineRule="auto"/>
        <w:ind w:left="80.649719238281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Ejemplo literario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783203125" w:line="240" w:lineRule="auto"/>
        <w:ind w:left="30.24963378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Es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tan corto el amor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y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tan largo el olvido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(Pablo Neruda)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30.24963378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Ejemplo no literario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7294921875" w:line="240" w:lineRule="auto"/>
        <w:ind w:left="30.24963378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Estamos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muy cerca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para llevarte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muy lejos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(eslogan Teléfonos Nokia)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7294921875" w:line="240" w:lineRule="auto"/>
        <w:ind w:left="30.2496337890625" w:right="0" w:firstLine="0"/>
        <w:jc w:val="left"/>
        <w:rPr>
          <w:rFonts w:ascii="Calibri" w:cs="Calibri" w:eastAsia="Calibri" w:hAnsi="Calibri"/>
          <w:i w:val="1"/>
          <w:iCs w:val="1"/>
          <w:sz w:val="22.079999923706055"/>
          <w:szCs w:val="22.07999992370605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23.18389892578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ANTONIMIA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587890625" w:line="240" w:lineRule="auto"/>
        <w:ind w:left="29.6351623535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antónimo, ma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38.639984130859375" w:right="0" w:firstLine="0"/>
        <w:jc w:val="left"/>
        <w:rPr>
          <w:rFonts w:ascii="Arial" w:cs="Arial" w:eastAsia="Arial" w:hAnsi="Arial"/>
          <w:b w:val="0"/>
          <w:bCs w:val="0"/>
          <w:i w:val="1"/>
          <w:iCs w:val="1"/>
          <w:smallCaps w:val="0"/>
          <w:strike w:val="0"/>
          <w:color w:val="008000"/>
          <w:sz w:val="22.079999923706055"/>
          <w:szCs w:val="22.079999923706055"/>
          <w:u w:val="none"/>
          <w:shd w:fill="f0f0f0" w:val="clear"/>
          <w:vertAlign w:val="baseline"/>
        </w:rPr>
      </w:pP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De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anti- </w:t>
      </w: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y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-ónimo.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259765625" w:line="243.38072776794434" w:lineRule="auto"/>
        <w:ind w:left="36.65283203125" w:right="-6.400146484375" w:firstLine="2.8703308105468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1. adj. Ling. Dicho de una palabraque, respecto de otra, expresa una idea opuesta o contraria, como virt ud y vicio, claro y oscuro o antes y después. U. t. c. s. 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157958984375" w:line="261.85166358947754" w:lineRule="auto"/>
        <w:ind w:left="28.483123779296875" w:right="272.593994140625" w:hanging="1.98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 dice de la relación semántica (significado) que se encuentra entre dos palabras con significados  contrarios. El concepto lo encuadramos en la parte de la lengua/lingüñistica que se ocupa del léxico.  Podemos hablar de tres tipos de antónimos.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228515625" w:line="243.5617160797119" w:lineRule="auto"/>
        <w:ind w:left="30.69122314453125" w:right="297.81494140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•Antónimos graduales. Son antónimos entre los que existe una graduación. Entre los extremos que  ambos antónimos significan, existen otras palabras que expresan matices de significado  intermedios: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Blanco / Negro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Rico / Pobre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31.1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Caliente / frío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2626953125" w:line="243.38072776794434" w:lineRule="auto"/>
        <w:ind w:left="30.69122314453125" w:right="382.564697265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•Antónimos complementarios. Son aquellos en los cuales el significado que tiene una palabra llega  a eliminar el que posee la otra.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24.5088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Aparecer / Desaparecer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4.5088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Vivo / Muerto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8.4831237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Sumar / Restar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Encendido / Apagado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2655029296875" w:line="243.38104248046875" w:lineRule="auto"/>
        <w:ind w:left="39.3023681640625" w:right="483.16650390625" w:firstLine="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•Antónimos inversos o recíprocos. Son aquellos en los que un término no puede existir sin el otro: Dar / Recibir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31.1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Comprar / Vender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67236328125" w:line="243.38104248046875" w:lineRule="auto"/>
        <w:ind w:left="39.3023681640625" w:right="316.851806640625" w:firstLine="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•Antónimos absolutos. Sus significados llegan a expresar ideas contrarias. Hambriento / Saciado,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67236328125" w:line="243.38104248046875" w:lineRule="auto"/>
        <w:ind w:left="39.3023681640625" w:right="316.851806640625" w:firstLine="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67236328125" w:line="243.38104248046875" w:lineRule="auto"/>
        <w:ind w:left="39.3023681640625" w:right="316.851806640625" w:firstLine="2.20794677734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6630249023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CATÁFORA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29.07501220703125" w:lineRule="auto"/>
        <w:ind w:left="26.889495849609375" w:right="356.005859375" w:firstLine="11.0760498046875"/>
        <w:jc w:val="left"/>
        <w:rPr>
          <w:rFonts w:ascii="Arial" w:cs="Arial" w:eastAsia="Arial" w:hAnsi="Arial"/>
          <w:b w:val="0"/>
          <w:bCs w:val="0"/>
          <w:i w:val="1"/>
          <w:iCs w:val="1"/>
          <w:smallCaps w:val="0"/>
          <w:strike w:val="0"/>
          <w:color w:val="000000"/>
          <w:sz w:val="17.040000915527344"/>
          <w:szCs w:val="17.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Ling.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Relación de identidad que se establece entre un elemento gramatical y una palabra o grupo de palabr as que se nombran después en el discurso;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p.ej.,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la que se establece entre </w:t>
      </w:r>
      <w:r w:rsidDel="00000000" w:rsidR="00000000" w:rsidRPr="00000000">
        <w:rPr>
          <w:rFonts w:ascii="Arial" w:cs="Arial" w:eastAsia="Arial" w:hAnsi="Arial"/>
          <w:b w:val="0"/>
          <w:bCs w:val="0"/>
          <w:i w:val="1"/>
          <w:iCs w:val="1"/>
          <w:smallCaps w:val="0"/>
          <w:strike w:val="0"/>
          <w:color w:val="000000"/>
          <w:sz w:val="17.040000915527344"/>
          <w:szCs w:val="17.040000915527344"/>
          <w:u w:val="none"/>
          <w:shd w:fill="auto" w:val="clear"/>
          <w:vertAlign w:val="baseline"/>
          <w:rtl w:val="0"/>
        </w:rPr>
        <w:t xml:space="preserve">esto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y </w:t>
      </w:r>
      <w:r w:rsidDel="00000000" w:rsidR="00000000" w:rsidRPr="00000000">
        <w:rPr>
          <w:rFonts w:ascii="Arial" w:cs="Arial" w:eastAsia="Arial" w:hAnsi="Arial"/>
          <w:b w:val="0"/>
          <w:bCs w:val="0"/>
          <w:i w:val="1"/>
          <w:iCs w:val="1"/>
          <w:smallCaps w:val="0"/>
          <w:strike w:val="0"/>
          <w:color w:val="000000"/>
          <w:sz w:val="17.040000915527344"/>
          <w:szCs w:val="17.040000915527344"/>
          <w:u w:val="none"/>
          <w:shd w:fill="auto" w:val="clear"/>
          <w:vertAlign w:val="baseline"/>
          <w:rtl w:val="0"/>
        </w:rPr>
        <w:t xml:space="preserve">que renunciaba </w:t>
      </w:r>
      <w:r w:rsidDel="00000000" w:rsidR="00000000" w:rsidRPr="00000000">
        <w:rPr>
          <w:rFonts w:ascii="Arial" w:cs="Arial" w:eastAsia="Arial" w:hAnsi="Arial"/>
          <w:b w:val="0"/>
          <w:bCs w:val="0"/>
          <w:i w:val="0"/>
          <w:iCs w:val="0"/>
          <w:smallCaps w:val="0"/>
          <w:strike w:val="0"/>
          <w:color w:val="000000"/>
          <w:sz w:val="17.040000915527344"/>
          <w:szCs w:val="17.040000915527344"/>
          <w:u w:val="none"/>
          <w:shd w:fill="auto" w:val="clear"/>
          <w:vertAlign w:val="baseline"/>
          <w:rtl w:val="0"/>
        </w:rPr>
        <w:t xml:space="preserve">en </w:t>
      </w:r>
      <w:r w:rsidDel="00000000" w:rsidR="00000000" w:rsidRPr="00000000">
        <w:rPr>
          <w:rFonts w:ascii="Arial" w:cs="Arial" w:eastAsia="Arial" w:hAnsi="Arial"/>
          <w:b w:val="0"/>
          <w:bCs w:val="0"/>
          <w:i w:val="1"/>
          <w:iCs w:val="1"/>
          <w:smallCaps w:val="0"/>
          <w:strike w:val="0"/>
          <w:color w:val="000000"/>
          <w:sz w:val="17.040000915527344"/>
          <w:szCs w:val="17.040000915527344"/>
          <w:u w:val="none"/>
          <w:shd w:fill="auto" w:val="clear"/>
          <w:vertAlign w:val="baseline"/>
          <w:rtl w:val="0"/>
        </w:rPr>
        <w:t xml:space="preserve">lo que dijo e s esto: que renunciaba.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4501953125" w:line="240" w:lineRule="auto"/>
        <w:ind w:left="33.0023193359375" w:right="0" w:firstLine="0"/>
        <w:jc w:val="left"/>
        <w:rPr>
          <w:rFonts w:ascii="Arial" w:cs="Arial" w:eastAsia="Arial" w:hAnsi="Arial"/>
          <w:b w:val="0"/>
          <w:bCs w:val="0"/>
          <w:i w:val="0"/>
          <w:iCs w:val="0"/>
          <w:smallCaps w:val="0"/>
          <w:strike w:val="0"/>
          <w:color w:val="008000"/>
          <w:sz w:val="15.119999885559082"/>
          <w:szCs w:val="15.119999885559082"/>
          <w:u w:val="none"/>
          <w:shd w:fill="auto" w:val="clear"/>
          <w:vertAlign w:val="baseline"/>
        </w:rPr>
      </w:pPr>
      <w:r w:rsidDel="00000000" w:rsidR="00000000" w:rsidRPr="00000000">
        <w:rPr>
          <w:rFonts w:ascii="Arial" w:cs="Arial" w:eastAsia="Arial" w:hAnsi="Arial"/>
          <w:b w:val="0"/>
          <w:bCs w:val="0"/>
          <w:i w:val="0"/>
          <w:iCs w:val="0"/>
          <w:smallCaps w:val="0"/>
          <w:strike w:val="0"/>
          <w:color w:val="008000"/>
          <w:sz w:val="15.119999885559082"/>
          <w:szCs w:val="15.119999885559082"/>
          <w:u w:val="none"/>
          <w:shd w:fill="auto" w:val="clear"/>
          <w:vertAlign w:val="baseline"/>
          <w:rtl w:val="0"/>
        </w:rPr>
        <w:t xml:space="preserve">Del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 </w:t>
      </w:r>
      <w:r w:rsidDel="00000000" w:rsidR="00000000" w:rsidRPr="00000000">
        <w:rPr>
          <w:rFonts w:ascii="Arial" w:cs="Arial" w:eastAsia="Arial" w:hAnsi="Arial"/>
          <w:b w:val="0"/>
          <w:bCs w:val="0"/>
          <w:i w:val="0"/>
          <w:iCs w:val="0"/>
          <w:smallCaps w:val="0"/>
          <w:strike w:val="0"/>
          <w:color w:val="008000"/>
          <w:sz w:val="15.119999885559082"/>
          <w:szCs w:val="15.119999885559082"/>
          <w:u w:val="none"/>
          <w:shd w:fill="auto" w:val="clear"/>
          <w:vertAlign w:val="baseline"/>
          <w:rtl w:val="0"/>
        </w:rPr>
        <w:t xml:space="preserve">καταφορά </w:t>
      </w:r>
      <w:r w:rsidDel="00000000" w:rsidR="00000000" w:rsidRPr="00000000">
        <w:rPr>
          <w:rFonts w:ascii="Arial" w:cs="Arial" w:eastAsia="Arial" w:hAnsi="Arial"/>
          <w:b w:val="0"/>
          <w:bCs w:val="0"/>
          <w:i w:val="1"/>
          <w:iCs w:val="1"/>
          <w:smallCaps w:val="0"/>
          <w:strike w:val="0"/>
          <w:color w:val="008000"/>
          <w:sz w:val="15.119999885559082"/>
          <w:szCs w:val="15.119999885559082"/>
          <w:u w:val="none"/>
          <w:shd w:fill="auto" w:val="clear"/>
          <w:vertAlign w:val="baseline"/>
          <w:rtl w:val="0"/>
        </w:rPr>
        <w:t xml:space="preserve">kataphorá </w:t>
      </w:r>
      <w:r w:rsidDel="00000000" w:rsidR="00000000" w:rsidRPr="00000000">
        <w:rPr>
          <w:rFonts w:ascii="Arial" w:cs="Arial" w:eastAsia="Arial" w:hAnsi="Arial"/>
          <w:b w:val="0"/>
          <w:bCs w:val="0"/>
          <w:i w:val="0"/>
          <w:iCs w:val="0"/>
          <w:smallCaps w:val="0"/>
          <w:strike w:val="0"/>
          <w:color w:val="008000"/>
          <w:sz w:val="15.119999885559082"/>
          <w:szCs w:val="15.119999885559082"/>
          <w:u w:val="none"/>
          <w:shd w:fill="auto" w:val="clear"/>
          <w:vertAlign w:val="baseline"/>
          <w:rtl w:val="0"/>
        </w:rPr>
        <w:t xml:space="preserve">'acción de llevar abajo', 'caída'; </w:t>
      </w:r>
      <w:r w:rsidDel="00000000" w:rsidR="00000000" w:rsidRPr="00000000">
        <w:rPr>
          <w:rFonts w:ascii="Arial" w:cs="Arial" w:eastAsia="Arial" w:hAnsi="Arial"/>
          <w:b w:val="0"/>
          <w:bCs w:val="0"/>
          <w:i w:val="1"/>
          <w:iCs w:val="1"/>
          <w:smallCaps w:val="0"/>
          <w:strike w:val="0"/>
          <w:color w:val="008000"/>
          <w:sz w:val="15.119999885559082"/>
          <w:szCs w:val="15.119999885559082"/>
          <w:u w:val="none"/>
          <w:shd w:fill="auto" w:val="clear"/>
          <w:vertAlign w:val="baseline"/>
          <w:rtl w:val="0"/>
        </w:rPr>
        <w:t xml:space="preserve">cf.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 </w:t>
      </w:r>
      <w:r w:rsidDel="00000000" w:rsidR="00000000" w:rsidRPr="00000000">
        <w:rPr>
          <w:rFonts w:ascii="Arial" w:cs="Arial" w:eastAsia="Arial" w:hAnsi="Arial"/>
          <w:b w:val="0"/>
          <w:bCs w:val="0"/>
          <w:i w:val="0"/>
          <w:iCs w:val="0"/>
          <w:smallCaps w:val="0"/>
          <w:strike w:val="0"/>
          <w:color w:val="008000"/>
          <w:sz w:val="15.119999885559082"/>
          <w:szCs w:val="15.119999885559082"/>
          <w:u w:val="none"/>
          <w:shd w:fill="auto" w:val="clear"/>
          <w:vertAlign w:val="baseline"/>
          <w:rtl w:val="0"/>
        </w:rPr>
        <w:t xml:space="preserve">tardío </w:t>
      </w:r>
      <w:r w:rsidDel="00000000" w:rsidR="00000000" w:rsidRPr="00000000">
        <w:rPr>
          <w:rFonts w:ascii="Arial" w:cs="Arial" w:eastAsia="Arial" w:hAnsi="Arial"/>
          <w:b w:val="0"/>
          <w:bCs w:val="0"/>
          <w:i w:val="1"/>
          <w:iCs w:val="1"/>
          <w:smallCaps w:val="0"/>
          <w:strike w:val="0"/>
          <w:color w:val="008000"/>
          <w:sz w:val="15.119999885559082"/>
          <w:szCs w:val="15.119999885559082"/>
          <w:u w:val="none"/>
          <w:shd w:fill="auto" w:val="clear"/>
          <w:vertAlign w:val="baseline"/>
          <w:rtl w:val="0"/>
        </w:rPr>
        <w:t xml:space="preserve">cataphŏra </w:t>
      </w:r>
      <w:r w:rsidDel="00000000" w:rsidR="00000000" w:rsidRPr="00000000">
        <w:rPr>
          <w:rFonts w:ascii="Arial" w:cs="Arial" w:eastAsia="Arial" w:hAnsi="Arial"/>
          <w:b w:val="0"/>
          <w:bCs w:val="0"/>
          <w:i w:val="0"/>
          <w:iCs w:val="0"/>
          <w:smallCaps w:val="0"/>
          <w:strike w:val="0"/>
          <w:color w:val="008000"/>
          <w:sz w:val="15.119999885559082"/>
          <w:szCs w:val="15.119999885559082"/>
          <w:u w:val="none"/>
          <w:shd w:fill="auto" w:val="clear"/>
          <w:vertAlign w:val="baseline"/>
          <w:rtl w:val="0"/>
        </w:rPr>
        <w:t xml:space="preserve">'ocaso de un astro'.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1953125" w:line="262.93859481811523" w:lineRule="auto"/>
        <w:ind w:left="31.1328125" w:right="376.439208984375" w:hanging="6.40319824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Ling. Relación de identidad que se establece entre un elemento gramatical y una palabra o grupo de palabras que se nombran después en el discurso; p.ej., la que se establece entre esto y que renu nciaba en lo que dijo es esto: que renunciaba.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2144412994385" w:lineRule="auto"/>
        <w:ind w:left="24.7296142578125" w:right="277.794189453125" w:firstLine="14.57275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concepto se puede encuadrar en la parte de la lengua que trata de las propiedades del texto.  Siendo la catàfora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 mecanismo de cohesión de naturaleza gramatical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procedimiento sintáctico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que consiste en que un elemento remite a otro que todavía no ha aparecido en el discurso. Más  frecuentes en el lenguaje escrito.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490234375" w:line="240" w:lineRule="auto"/>
        <w:ind w:left="29.36630249023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CONNOTACIÓN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8.639984130859375" w:right="0" w:firstLine="0"/>
        <w:jc w:val="left"/>
        <w:rPr>
          <w:rFonts w:ascii="Arial" w:cs="Arial" w:eastAsia="Arial" w:hAnsi="Arial"/>
          <w:b w:val="0"/>
          <w:bCs w:val="0"/>
          <w:i w:val="1"/>
          <w:iCs w:val="1"/>
          <w:smallCaps w:val="0"/>
          <w:strike w:val="0"/>
          <w:color w:val="008000"/>
          <w:sz w:val="22.079999923706055"/>
          <w:szCs w:val="22.079999923706055"/>
          <w:u w:val="none"/>
          <w:shd w:fill="f0f0f0" w:val="clear"/>
          <w:vertAlign w:val="baseline"/>
        </w:rPr>
      </w:pP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De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con- </w:t>
      </w: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y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notar.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2316284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tr. Ling. Dicho de una palabra que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30.470428466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conlleva, además de su significado propio o específico, otro de tipo expresivo o apelativo.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80512237549" w:lineRule="auto"/>
        <w:ind w:left="31.1328125" w:right="273.817138671875" w:firstLine="8.16955566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Hay que relacionarlo con la semàntica y las relaciones que se dan entre un significante y un significado  de acuerdo con un contexto. También puede conectarse con los recursos expresivos, tal como la  metàfora, las comparacions, la iro nía.... Hay que hablar de la intención del hablante en cuanto a su  intención y la función del lenguaje que puede predominar.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3.2998561859131" w:lineRule="auto"/>
        <w:ind w:left="30.470428466796875" w:right="273.988037109375" w:firstLine="5.519866943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El lenguaje connotativo es el que se emplea de forma figurada o simbólica.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 esta forma, no  comunica únicamente información, sino que también aporta sentimientos y sensaciones.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905517578125" w:line="262.93813705444336" w:lineRule="auto"/>
        <w:ind w:left="30.470428466796875" w:right="275.584716796875" w:firstLine="8.8319396972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Depende del contexto: para poder comprender mejor cuál es el mensaje que se nos quiere transmitir  es esencial que valoremos el contexto en el que se encuentra la frase o palabra, solo así, podremos  comprender cuál es su significado y la intención del emisor/autor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785095214844" w:lineRule="auto"/>
        <w:ind w:left="37.315216064453125" w:right="275.65063476562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Función emotiva del lenguaje: se trata de un tipo de lenguaje que se incluye en esta función  lingüística que tiene como objetivo transmitir un sentimiento o emoción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4231567383" w:lineRule="auto"/>
        <w:ind w:left="30.470428466796875" w:right="278.756103515625" w:firstLine="8.61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Uso no oficial: debido a que se trata de un tipo de lenguaje objetivo, nunca formará parte de textos  oficiales, técnicos o científicos ya que es una apreciación de la realidad la que aquí se nos muestra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50898742676" w:lineRule="auto"/>
        <w:ind w:left="31.1328125" w:right="274.4934082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Carácter personal: el uso que se le dé al lenguaje connotativo está totalmente vinculado a la persona  que hace uso de dicho lenguaje y es que es un uso particular e individual de la lengua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230712890625" w:line="240" w:lineRule="auto"/>
        <w:ind w:left="24.5088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Abundantes en la literatura.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9.587097167968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Más vale pájaro en mano que ciento volando.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0.2496337890625" w:right="0" w:firstLine="0"/>
        <w:jc w:val="left"/>
        <w:rPr>
          <w:rFonts w:ascii="Calibri" w:cs="Calibri" w:eastAsia="Calibri" w:hAnsi="Calibri"/>
          <w:b w:val="0"/>
          <w:bCs w:val="0"/>
          <w:i w:val="1"/>
          <w:iCs w:val="1"/>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highlight w:val="white"/>
          <w:u w:val="none"/>
          <w:vertAlign w:val="baseline"/>
          <w:rtl w:val="0"/>
        </w:rPr>
        <w:t xml:space="preserve">La Luna nueva es la risa del cielo.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0.2496337890625" w:right="0" w:firstLine="0"/>
        <w:jc w:val="left"/>
        <w:rPr>
          <w:rFonts w:ascii="Calibri" w:cs="Calibri" w:eastAsia="Calibri" w:hAnsi="Calibri"/>
          <w:i w:val="1"/>
          <w:iCs w:val="1"/>
          <w:sz w:val="22.079999923706055"/>
          <w:szCs w:val="22.079999923706055"/>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902954101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EUFEMISMO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59765625" w:line="240" w:lineRule="auto"/>
        <w:ind w:left="38.639984130859375" w:right="0" w:firstLine="0"/>
        <w:jc w:val="left"/>
        <w:rPr>
          <w:rFonts w:ascii="Arial" w:cs="Arial" w:eastAsia="Arial" w:hAnsi="Arial"/>
          <w:b w:val="0"/>
          <w:bCs w:val="0"/>
          <w:i w:val="1"/>
          <w:iCs w:val="1"/>
          <w:smallCaps w:val="0"/>
          <w:strike w:val="0"/>
          <w:color w:val="008000"/>
          <w:sz w:val="22.079999923706055"/>
          <w:szCs w:val="22.079999923706055"/>
          <w:u w:val="none"/>
          <w:shd w:fill="f0f0f0" w:val="clear"/>
          <w:vertAlign w:val="baseline"/>
        </w:rPr>
      </w:pP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Del lat.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euphemismus, </w:t>
      </w: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y este del gr. εὐφημισμός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euphēmismós.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7294921875" w:line="240" w:lineRule="auto"/>
        <w:ind w:left="39.52316284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m. Manifestación suave o decorosa de ideas cuya recta y franca expresión sería dura o malsonant.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6611328125" w:line="241.20843887329102" w:lineRule="auto"/>
        <w:ind w:left="37.315216064453125" w:right="131.2255859375" w:firstLine="1.9871520996093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 concepto se relaciona con los contenidos de las relaciones semánticas (lexicologia) y el uso social del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lenguaje. También hay que conectarlo con la palabra tabú. Motivos del uso de un eufemismo.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13427734375" w:line="240" w:lineRule="auto"/>
        <w:ind w:left="35.9902954101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INTERROGACIÓN RETÓRICA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91384124756" w:lineRule="auto"/>
        <w:ind w:left="37.315216064453125" w:right="272.593994140625" w:firstLine="1.766357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pregunta retórica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es una interrogación que no espera una respuesta sino que invita a la  reflexión. Se trata de una estrategia discursiva y argumentativa, pero también una figura retórica.  Por ejemplo: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¿Por qué a mí?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23388671875" w:line="262.9383945465088" w:lineRule="auto"/>
        <w:ind w:left="35.10711669921875" w:right="273.228759765625" w:hanging="6.844787597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En una argumentación. Es habitual encontrar algunas preguntas cuyo sentido principal no es que el  receptor de esas preguntas piense una respuesta y la enuncie inmediatamente, sino generar con la  misma pregunta un argumento más para lo que se está buscando decir. Por ejemplo: Este punto es  importante. ¿Por qué? Porque…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3.38072776794434" w:lineRule="auto"/>
        <w:ind w:left="24.7296142578125" w:right="273.7426757812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En el cierre de un discurso oral. Una buena pregunta retórica da una sensación de conclusión  fundamental en los discursos o debates orales, ya que concluye lo dicho invitando a la reflexión,  despertando inquietudes y dudas en el público. Por ejemplo: Para terminar, ¿estaremos dispuestos  a asumir los desafíos del mundo actual?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24.7296142578125" w:right="273.00903320312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En un comentario crítico. Las preguntas retóricas se pueden utilizar para expresar ironía y como  forma de maquillar la carga hiriente que tiene un comentario o enmascarar un insulto. Por  ejemplo: ¿Era necesario ese comentario?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5283203125" w:line="262.93813705444336" w:lineRule="auto"/>
        <w:ind w:left="28.2623291015625" w:right="274.027099609375" w:hanging="1.324768066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En un regaño. Es muy habitual encontrar las preguntas retóricas en los regaños o retos de los padres  (o de los docentes) a los niños cuando ellos colman su paciencia, en un ejercicio de evitar decir lo que  se está pensando. Por ejemplo: ¿Cuántas veces te lo tengo que decir?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4229736328125" w:line="240" w:lineRule="auto"/>
        <w:ind w:left="35.9902954101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MORFEMA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50354766845703" w:lineRule="auto"/>
        <w:ind w:left="22.30072021484375" w:right="272.59521484375" w:firstLine="16.7808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Unidad mínima analizable. Algunos gramáticos lo definene como unidad mínima con significado  léxico o gramatical. Hay que relacionarlo con la morfologia y las reglas de formación de palabras.  También se puede hablar de DERIVACIÓN, COMPOSICIÓN, PARASÍNTESIS...Tipos de morfemas léxicos  (afijos: prefijos, interfijos, sufijos) o gramaticales (-a, -s-es y todas las desinencias verbales de PN,  TAM). Algunos tienen significados diferenciados (p.ej. –dor indica el agente de una accion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vendedor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domador; instrumento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borrado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 lugar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comedor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 en otros caso no –mos (PN persona y número).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315673828125" w:line="240" w:lineRule="auto"/>
        <w:ind w:left="29.36630249023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OXÍMORON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40" w:lineRule="auto"/>
        <w:ind w:left="38.639984130859375" w:right="0" w:firstLine="0"/>
        <w:jc w:val="left"/>
        <w:rPr>
          <w:rFonts w:ascii="Arial" w:cs="Arial" w:eastAsia="Arial" w:hAnsi="Arial"/>
          <w:b w:val="0"/>
          <w:bCs w:val="0"/>
          <w:i w:val="1"/>
          <w:iCs w:val="1"/>
          <w:smallCaps w:val="0"/>
          <w:strike w:val="0"/>
          <w:color w:val="008000"/>
          <w:sz w:val="22.079999923706055"/>
          <w:szCs w:val="22.079999923706055"/>
          <w:u w:val="none"/>
          <w:shd w:fill="f0f0f0" w:val="clear"/>
          <w:vertAlign w:val="baseline"/>
        </w:rPr>
      </w:pPr>
      <w:r w:rsidDel="00000000" w:rsidR="00000000" w:rsidRPr="00000000">
        <w:rPr>
          <w:rFonts w:ascii="Arial" w:cs="Arial" w:eastAsia="Arial" w:hAnsi="Arial"/>
          <w:b w:val="0"/>
          <w:bCs w:val="0"/>
          <w:i w:val="0"/>
          <w:iCs w:val="0"/>
          <w:smallCaps w:val="0"/>
          <w:strike w:val="0"/>
          <w:color w:val="008000"/>
          <w:sz w:val="22.079999923706055"/>
          <w:szCs w:val="22.079999923706055"/>
          <w:u w:val="none"/>
          <w:shd w:fill="f0f0f0" w:val="clear"/>
          <w:vertAlign w:val="baseline"/>
          <w:rtl w:val="0"/>
        </w:rPr>
        <w:t xml:space="preserve">Del gr. ὀξύμωρον </w:t>
      </w:r>
      <w:r w:rsidDel="00000000" w:rsidR="00000000" w:rsidRPr="00000000">
        <w:rPr>
          <w:rFonts w:ascii="Arial" w:cs="Arial" w:eastAsia="Arial" w:hAnsi="Arial"/>
          <w:b w:val="0"/>
          <w:bCs w:val="0"/>
          <w:i w:val="1"/>
          <w:iCs w:val="1"/>
          <w:smallCaps w:val="0"/>
          <w:strike w:val="0"/>
          <w:color w:val="008000"/>
          <w:sz w:val="22.079999923706055"/>
          <w:szCs w:val="22.079999923706055"/>
          <w:u w:val="none"/>
          <w:shd w:fill="f0f0f0" w:val="clear"/>
          <w:vertAlign w:val="baseline"/>
          <w:rtl w:val="0"/>
        </w:rPr>
        <w:t xml:space="preserve">oxýmōron.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265869140625" w:line="241.20783805847168" w:lineRule="auto"/>
        <w:ind w:left="35.10711669921875" w:right="348.49365234375" w:firstLine="4.416046142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m. Ret. Combinación, en una misma estructura sintáctica, de dos palabras o expresiones de signif icado opuesto que originan un nuevo sentido, como en un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silencio atronador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1611328125" w:line="241.2078094482422" w:lineRule="auto"/>
        <w:ind w:left="30.470428466796875" w:right="279.11865234375" w:firstLine="8.83193969726562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Figura retórica de significado, que implica dos términos contrarios dentro del mismo sintagma. Lo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conectamos con el género poético, aunque su uso no es exclusivo del ámbito literario.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525390625" w:line="240" w:lineRule="auto"/>
        <w:ind w:left="30.470428466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Gentil descortesia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28.4831237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Silencio ensordecedor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39.302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Placeres dolorosos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39.302368164062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902954101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PARONOMASIA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3.38141441345215" w:lineRule="auto"/>
        <w:ind w:left="24.28802490234375" w:right="275.633544921875" w:firstLine="15.0143432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Figura retórica del plano fonético que se da cuando entre dos o más palabras hay algún parecido en  su significante, pero con significados sin ninguna relación. Relacionarlo con los textos literarios y  también con otros recursos como la ironía…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38141441345215" w:lineRule="auto"/>
        <w:ind w:left="37.315216064453125" w:right="276.378173828125" w:firstLine="1.987152099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Los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juegos de palabras y los dobles significados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en muchas ocasiones, definen el dominio de la  lengua de un autor. Además, son signo de que esta es rica y que tiene multitud de formas que le  hacen estar viva y en constante evolución.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164062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Hombre/ hombro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Casado/ Cansado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260742187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Puerto / Puerta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Enología/ Etnología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Gozo/ Pozo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Piso/ Paso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20.755157470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 Historia/ Escoria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40" w:lineRule="auto"/>
        <w:ind w:left="115.35369873046875"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Ora/ Ara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40" w:lineRule="auto"/>
        <w:ind w:left="123.30245971679688"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Prisa / Risa</w:t>
      </w:r>
    </w:p>
    <w:sectPr>
      <w:pgSz w:h="16820" w:w="11900" w:orient="portrait"/>
      <w:pgMar w:bottom="1128.479995727539" w:top="554.400634765625" w:left="1681.3247680664062" w:right="943.5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