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93" w:rsidRDefault="00E32893" w:rsidP="00E32893">
      <w:pPr>
        <w:jc w:val="both"/>
        <w:rPr>
          <w:rFonts w:asciiTheme="majorHAnsi" w:hAnsiTheme="majorHAnsi"/>
          <w:i/>
          <w:sz w:val="24"/>
          <w:szCs w:val="24"/>
        </w:rPr>
      </w:pPr>
      <w:r>
        <w:rPr>
          <w:rFonts w:asciiTheme="majorHAnsi" w:hAnsiTheme="majorHAnsi"/>
          <w:sz w:val="24"/>
          <w:szCs w:val="24"/>
        </w:rPr>
        <w:t xml:space="preserve">11. </w:t>
      </w:r>
      <w:r w:rsidRPr="00E63EFA">
        <w:rPr>
          <w:rFonts w:asciiTheme="majorHAnsi" w:hAnsiTheme="majorHAnsi"/>
          <w:i/>
          <w:sz w:val="24"/>
          <w:szCs w:val="24"/>
        </w:rPr>
        <w:t>Tres sorores</w:t>
      </w:r>
    </w:p>
    <w:p w:rsidR="00E32893" w:rsidRPr="00E63EFA" w:rsidRDefault="00E32893" w:rsidP="00E32893">
      <w:pPr>
        <w:jc w:val="both"/>
        <w:rPr>
          <w:rFonts w:asciiTheme="majorHAnsi" w:eastAsiaTheme="minorEastAsia" w:hAnsiTheme="majorHAnsi" w:cs="Arial"/>
          <w:color w:val="333333"/>
          <w:sz w:val="24"/>
          <w:szCs w:val="24"/>
          <w:lang w:val="es-ES_tradnl" w:eastAsia="es-ES"/>
        </w:rPr>
      </w:pPr>
      <w:r w:rsidRPr="00922C6B">
        <w:rPr>
          <w:rFonts w:asciiTheme="majorHAnsi" w:eastAsiaTheme="minorEastAsia" w:hAnsiTheme="majorHAnsi" w:cs="Arial"/>
          <w:b/>
          <w:color w:val="333333"/>
          <w:sz w:val="24"/>
          <w:szCs w:val="24"/>
          <w:lang w:val="es-ES_tradnl" w:eastAsia="es-ES"/>
        </w:rPr>
        <w:t>1.</w:t>
      </w:r>
      <w:r>
        <w:rPr>
          <w:rFonts w:asciiTheme="majorHAnsi" w:eastAsiaTheme="minorEastAsia" w:hAnsiTheme="majorHAnsi" w:cs="Arial"/>
          <w:color w:val="333333"/>
          <w:sz w:val="24"/>
          <w:szCs w:val="24"/>
          <w:lang w:val="es-ES_tradnl" w:eastAsia="es-ES"/>
        </w:rPr>
        <w:t xml:space="preserve"> La paraula </w:t>
      </w:r>
      <w:r>
        <w:rPr>
          <w:rFonts w:asciiTheme="majorHAnsi" w:eastAsiaTheme="minorEastAsia" w:hAnsiTheme="majorHAnsi" w:cs="Arial"/>
          <w:i/>
          <w:color w:val="333333"/>
          <w:sz w:val="24"/>
          <w:szCs w:val="24"/>
          <w:lang w:val="es-ES_tradnl" w:eastAsia="es-ES"/>
        </w:rPr>
        <w:t xml:space="preserve">soror </w:t>
      </w:r>
      <w:r>
        <w:rPr>
          <w:rFonts w:asciiTheme="majorHAnsi" w:eastAsiaTheme="minorEastAsia" w:hAnsiTheme="majorHAnsi" w:cs="Arial"/>
          <w:color w:val="333333"/>
          <w:sz w:val="24"/>
          <w:szCs w:val="24"/>
          <w:lang w:val="es-ES_tradnl" w:eastAsia="es-ES"/>
        </w:rPr>
        <w:t xml:space="preserve">vol dir “germana”. Aquesta narració comença amb la visita habitual de la Margarida Blasi a les dues germanes Ginebreda, l’Elpídia, que sempre està malalta, i l’Amèlia. L’altra germana del títol, la Madrona va morir fa 30 anys, quan en tenia 20. </w:t>
      </w:r>
      <w:r w:rsidRPr="00E63EFA">
        <w:rPr>
          <w:rFonts w:asciiTheme="majorHAnsi" w:eastAsiaTheme="minorEastAsia" w:hAnsiTheme="majorHAnsi" w:cs="Arial"/>
          <w:color w:val="333333"/>
          <w:sz w:val="24"/>
          <w:szCs w:val="24"/>
          <w:lang w:val="es-ES_tradnl" w:eastAsia="es-ES"/>
        </w:rPr>
        <w:t>Són solteres i solitàries, viuen a Barcelona, a Gràcia</w:t>
      </w:r>
      <w:r>
        <w:rPr>
          <w:rFonts w:asciiTheme="majorHAnsi" w:eastAsiaTheme="minorEastAsia" w:hAnsiTheme="majorHAnsi" w:cs="Arial"/>
          <w:color w:val="333333"/>
          <w:sz w:val="24"/>
          <w:szCs w:val="24"/>
          <w:lang w:val="es-ES_tradnl" w:eastAsia="es-ES"/>
        </w:rPr>
        <w:t xml:space="preserve">, </w:t>
      </w:r>
      <w:r w:rsidRPr="00E63EFA">
        <w:rPr>
          <w:rFonts w:asciiTheme="majorHAnsi" w:eastAsiaTheme="minorEastAsia" w:hAnsiTheme="majorHAnsi" w:cs="Arial"/>
          <w:color w:val="333333"/>
          <w:sz w:val="24"/>
          <w:szCs w:val="24"/>
          <w:lang w:val="es-ES_tradnl" w:eastAsia="es-ES"/>
        </w:rPr>
        <w:t xml:space="preserve">en una casa de pisos en què trobem veïns prou coneguts ja com mossèn Silví Saperes. També hi viu el propietari. </w:t>
      </w:r>
      <w:r>
        <w:rPr>
          <w:rFonts w:asciiTheme="majorHAnsi" w:eastAsiaTheme="minorEastAsia" w:hAnsiTheme="majorHAnsi" w:cs="Arial"/>
          <w:color w:val="333333"/>
          <w:sz w:val="24"/>
          <w:szCs w:val="24"/>
          <w:lang w:val="es-ES_tradnl" w:eastAsia="es-ES"/>
        </w:rPr>
        <w:t>Només</w:t>
      </w:r>
      <w:r w:rsidRPr="00E63EFA">
        <w:rPr>
          <w:rFonts w:asciiTheme="majorHAnsi" w:eastAsiaTheme="minorEastAsia" w:hAnsiTheme="majorHAnsi" w:cs="Arial"/>
          <w:color w:val="333333"/>
          <w:sz w:val="24"/>
          <w:szCs w:val="24"/>
          <w:lang w:val="es-ES_tradnl" w:eastAsia="es-ES"/>
        </w:rPr>
        <w:t xml:space="preserve"> les visita la senyora Magdalena Blasi que els té llàstima</w:t>
      </w:r>
      <w:r>
        <w:rPr>
          <w:rFonts w:asciiTheme="majorHAnsi" w:eastAsiaTheme="minorEastAsia" w:hAnsiTheme="majorHAnsi" w:cs="Arial"/>
          <w:color w:val="333333"/>
          <w:sz w:val="24"/>
          <w:szCs w:val="24"/>
          <w:lang w:val="es-ES_tradnl" w:eastAsia="es-ES"/>
        </w:rPr>
        <w:t xml:space="preserve"> (“fer una estona de companyia a aquelles desgraciades”, p. 113)</w:t>
      </w:r>
      <w:r w:rsidRPr="00E63EFA">
        <w:rPr>
          <w:rFonts w:asciiTheme="majorHAnsi" w:eastAsiaTheme="minorEastAsia" w:hAnsiTheme="majorHAnsi" w:cs="Arial"/>
          <w:color w:val="333333"/>
          <w:sz w:val="24"/>
          <w:szCs w:val="24"/>
          <w:lang w:val="es-ES_tradnl" w:eastAsia="es-ES"/>
        </w:rPr>
        <w:t xml:space="preserve"> i els porta menjar. Tot i que fan una gran comèdia, l'accepten sempre perquè viuen gairebé en la indigència: "Avesades a viure gairebé de miracle"</w:t>
      </w:r>
      <w:r>
        <w:rPr>
          <w:rFonts w:asciiTheme="majorHAnsi" w:eastAsiaTheme="minorEastAsia" w:hAnsiTheme="majorHAnsi" w:cs="Arial"/>
          <w:color w:val="333333"/>
          <w:sz w:val="24"/>
          <w:szCs w:val="24"/>
          <w:lang w:val="es-ES_tradnl" w:eastAsia="es-ES"/>
        </w:rPr>
        <w:t xml:space="preserve"> (p. 114). A partir d’aquesta visita el narrador recorda (</w:t>
      </w:r>
      <w:r>
        <w:rPr>
          <w:rFonts w:asciiTheme="majorHAnsi" w:eastAsiaTheme="minorEastAsia" w:hAnsiTheme="majorHAnsi" w:cs="Arial"/>
          <w:i/>
          <w:color w:val="333333"/>
          <w:sz w:val="24"/>
          <w:szCs w:val="24"/>
          <w:lang w:val="es-ES_tradnl" w:eastAsia="es-ES"/>
        </w:rPr>
        <w:t>flashback</w:t>
      </w:r>
      <w:r>
        <w:rPr>
          <w:rFonts w:asciiTheme="majorHAnsi" w:eastAsiaTheme="minorEastAsia" w:hAnsiTheme="majorHAnsi" w:cs="Arial"/>
          <w:color w:val="333333"/>
          <w:sz w:val="24"/>
          <w:szCs w:val="24"/>
          <w:lang w:val="es-ES_tradnl" w:eastAsia="es-ES"/>
        </w:rPr>
        <w:t>) els fets més detacats de la vida de les Ginebreda: la mort de la germana petita, Madrona; la vida opulenta que portaven (festes, concerts, berenars…); els viatges del pare a París on s’ho gastava tot; la mort del pare; la ruina familiar; l’amor que sentien les tres germanes per Carlets Ribalta; la bona –però inútil– educació que van rebre; una veïna els va regalar un gat, etc. Després de recordar tot això, la narració es tanca circularment i torna al present, a la misèria actual. La senyora Blasi se’n va i les germanes queden soles tement els bombardejos i la guerra que s’acosta a Barcelona.</w:t>
      </w:r>
    </w:p>
    <w:p w:rsidR="00E32893" w:rsidRPr="00E63EFA"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922C6B">
        <w:rPr>
          <w:rFonts w:asciiTheme="majorHAnsi" w:eastAsiaTheme="minorEastAsia" w:hAnsiTheme="majorHAnsi" w:cs="Arial"/>
          <w:b/>
          <w:color w:val="333333"/>
          <w:sz w:val="24"/>
          <w:szCs w:val="24"/>
          <w:lang w:val="es-ES_tradnl" w:eastAsia="es-ES"/>
        </w:rPr>
        <w:t>2.</w:t>
      </w:r>
      <w:r w:rsidRPr="00E63EFA">
        <w:rPr>
          <w:rFonts w:asciiTheme="majorHAnsi" w:eastAsiaTheme="minorEastAsia" w:hAnsiTheme="majorHAnsi" w:cs="Arial"/>
          <w:color w:val="333333"/>
          <w:sz w:val="24"/>
          <w:szCs w:val="24"/>
          <w:lang w:val="es-ES_tradnl" w:eastAsia="es-ES"/>
        </w:rPr>
        <w:t xml:space="preserve"> El relat se situa durant la guerra civil</w:t>
      </w:r>
      <w:r>
        <w:rPr>
          <w:rFonts w:asciiTheme="majorHAnsi" w:eastAsiaTheme="minorEastAsia" w:hAnsiTheme="majorHAnsi" w:cs="Arial"/>
          <w:color w:val="333333"/>
          <w:sz w:val="24"/>
          <w:szCs w:val="24"/>
          <w:lang w:val="es-ES_tradnl" w:eastAsia="es-ES"/>
        </w:rPr>
        <w:t xml:space="preserve"> espanyola</w:t>
      </w:r>
      <w:r w:rsidRPr="00E63EFA">
        <w:rPr>
          <w:rFonts w:asciiTheme="majorHAnsi" w:eastAsiaTheme="minorEastAsia" w:hAnsiTheme="majorHAnsi" w:cs="Arial"/>
          <w:color w:val="333333"/>
          <w:sz w:val="24"/>
          <w:szCs w:val="24"/>
          <w:lang w:val="es-ES_tradnl" w:eastAsia="es-ES"/>
        </w:rPr>
        <w:t xml:space="preserve"> ("un món destruït per </w:t>
      </w:r>
      <w:r>
        <w:rPr>
          <w:rFonts w:asciiTheme="majorHAnsi" w:eastAsiaTheme="minorEastAsia" w:hAnsiTheme="majorHAnsi" w:cs="Arial"/>
          <w:color w:val="333333"/>
          <w:sz w:val="24"/>
          <w:szCs w:val="24"/>
          <w:lang w:val="es-ES_tradnl" w:eastAsia="es-ES"/>
        </w:rPr>
        <w:t>la revolució i la guerra", p. 114</w:t>
      </w:r>
      <w:r w:rsidRPr="00E63EFA">
        <w:rPr>
          <w:rFonts w:asciiTheme="majorHAnsi" w:eastAsiaTheme="minorEastAsia" w:hAnsiTheme="majorHAnsi" w:cs="Arial"/>
          <w:color w:val="333333"/>
          <w:sz w:val="24"/>
          <w:szCs w:val="24"/>
          <w:lang w:val="es-ES_tradnl" w:eastAsia="es-ES"/>
        </w:rPr>
        <w:t>), on la ciutat està abandonada</w:t>
      </w:r>
      <w:r>
        <w:rPr>
          <w:rFonts w:asciiTheme="majorHAnsi" w:eastAsiaTheme="minorEastAsia" w:hAnsiTheme="majorHAnsi" w:cs="Arial"/>
          <w:color w:val="333333"/>
          <w:sz w:val="24"/>
          <w:szCs w:val="24"/>
          <w:lang w:val="es-ES_tradnl" w:eastAsia="es-ES"/>
        </w:rPr>
        <w:t xml:space="preserve">, en plena misèria ("Fems i mainada", </w:t>
      </w:r>
      <w:r w:rsidRPr="00E63EFA">
        <w:rPr>
          <w:rFonts w:asciiTheme="majorHAnsi" w:eastAsiaTheme="minorEastAsia" w:hAnsiTheme="majorHAnsi" w:cs="Arial"/>
          <w:color w:val="333333"/>
          <w:sz w:val="24"/>
          <w:szCs w:val="24"/>
          <w:lang w:val="es-ES_tradnl" w:eastAsia="es-ES"/>
        </w:rPr>
        <w:t xml:space="preserve">p. </w:t>
      </w:r>
      <w:r>
        <w:rPr>
          <w:rFonts w:asciiTheme="majorHAnsi" w:eastAsiaTheme="minorEastAsia" w:hAnsiTheme="majorHAnsi" w:cs="Arial"/>
          <w:color w:val="333333"/>
          <w:sz w:val="24"/>
          <w:szCs w:val="24"/>
          <w:lang w:val="es-ES_tradnl" w:eastAsia="es-ES"/>
        </w:rPr>
        <w:t xml:space="preserve">123), a punt de ser bombardejada </w:t>
      </w:r>
      <w:r w:rsidRPr="00E63EFA">
        <w:rPr>
          <w:rFonts w:asciiTheme="majorHAnsi" w:eastAsiaTheme="minorEastAsia" w:hAnsiTheme="majorHAnsi" w:cs="Arial"/>
          <w:color w:val="333333"/>
          <w:sz w:val="24"/>
          <w:szCs w:val="24"/>
          <w:lang w:val="es-ES_tradnl" w:eastAsia="es-ES"/>
        </w:rPr>
        <w:t>i  en un moment que</w:t>
      </w:r>
      <w:r>
        <w:rPr>
          <w:rFonts w:asciiTheme="majorHAnsi" w:eastAsiaTheme="minorEastAsia" w:hAnsiTheme="majorHAnsi" w:cs="Arial"/>
          <w:color w:val="333333"/>
          <w:sz w:val="24"/>
          <w:szCs w:val="24"/>
          <w:lang w:val="es-ES_tradnl" w:eastAsia="es-ES"/>
        </w:rPr>
        <w:t xml:space="preserve"> el front s'acosta a la ciutat: </w:t>
      </w:r>
      <w:r w:rsidRPr="00E63EFA">
        <w:rPr>
          <w:rFonts w:asciiTheme="majorHAnsi" w:eastAsiaTheme="minorEastAsia" w:hAnsiTheme="majorHAnsi" w:cs="Arial"/>
          <w:color w:val="333333"/>
          <w:sz w:val="24"/>
          <w:szCs w:val="24"/>
          <w:lang w:val="es-ES_tradnl" w:eastAsia="es-ES"/>
        </w:rPr>
        <w:t>"</w:t>
      </w:r>
      <w:r>
        <w:rPr>
          <w:rFonts w:asciiTheme="majorHAnsi" w:eastAsiaTheme="minorEastAsia" w:hAnsiTheme="majorHAnsi" w:cs="Arial"/>
          <w:color w:val="333333"/>
          <w:sz w:val="24"/>
          <w:szCs w:val="24"/>
          <w:lang w:val="es-ES_tradnl" w:eastAsia="es-ES"/>
        </w:rPr>
        <w:t>asseguren</w:t>
      </w:r>
      <w:r w:rsidRPr="00E63EFA">
        <w:rPr>
          <w:rFonts w:asciiTheme="majorHAnsi" w:eastAsiaTheme="minorEastAsia" w:hAnsiTheme="majorHAnsi" w:cs="Arial"/>
          <w:color w:val="333333"/>
          <w:sz w:val="24"/>
          <w:szCs w:val="24"/>
          <w:lang w:val="es-ES_tradnl" w:eastAsia="es-ES"/>
        </w:rPr>
        <w:t xml:space="preserve"> que la gu</w:t>
      </w:r>
      <w:r>
        <w:rPr>
          <w:rFonts w:asciiTheme="majorHAnsi" w:eastAsiaTheme="minorEastAsia" w:hAnsiTheme="majorHAnsi" w:cs="Arial"/>
          <w:color w:val="333333"/>
          <w:sz w:val="24"/>
          <w:szCs w:val="24"/>
          <w:lang w:val="es-ES_tradnl" w:eastAsia="es-ES"/>
        </w:rPr>
        <w:t>erra se'ns acosta" (p. 124</w:t>
      </w:r>
      <w:r w:rsidRPr="00E63EFA">
        <w:rPr>
          <w:rFonts w:asciiTheme="majorHAnsi" w:eastAsiaTheme="minorEastAsia" w:hAnsiTheme="majorHAnsi" w:cs="Arial"/>
          <w:color w:val="333333"/>
          <w:sz w:val="24"/>
          <w:szCs w:val="24"/>
          <w:lang w:val="es-ES_tradnl" w:eastAsia="es-ES"/>
        </w:rPr>
        <w:t xml:space="preserve">), els diu la senyora Magdalena Blasi abans d'abandonar Barcelona. Tot i la situació delicada, els veïns no les ajuden, perquè consideren que pertanyen a una classe social, la burgesa que votava Prat de la Riba, és a dir, la Lliga Regionalista d'abans de la guerra. Un món que desapareix: "pertanyents, a ulls dels veïns, a un altre braç, a un món d'opressors que seria arrasat a curt termini." (p. </w:t>
      </w:r>
      <w:r>
        <w:rPr>
          <w:rFonts w:asciiTheme="majorHAnsi" w:eastAsiaTheme="minorEastAsia" w:hAnsiTheme="majorHAnsi" w:cs="Arial"/>
          <w:color w:val="333333"/>
          <w:sz w:val="24"/>
          <w:szCs w:val="24"/>
          <w:lang w:val="es-ES_tradnl" w:eastAsia="es-ES"/>
        </w:rPr>
        <w:t>114</w:t>
      </w:r>
      <w:r w:rsidRPr="00E63EFA">
        <w:rPr>
          <w:rFonts w:asciiTheme="majorHAnsi" w:eastAsiaTheme="minorEastAsia" w:hAnsiTheme="majorHAnsi" w:cs="Arial"/>
          <w:color w:val="333333"/>
          <w:sz w:val="24"/>
          <w:szCs w:val="24"/>
          <w:lang w:val="es-ES_tradnl" w:eastAsia="es-ES"/>
        </w:rPr>
        <w:t>).</w:t>
      </w:r>
      <w:r>
        <w:rPr>
          <w:rFonts w:asciiTheme="majorHAnsi" w:eastAsiaTheme="minorEastAsia" w:hAnsiTheme="majorHAnsi" w:cs="Arial"/>
          <w:color w:val="333333"/>
          <w:sz w:val="24"/>
          <w:szCs w:val="24"/>
          <w:lang w:val="es-ES_tradnl" w:eastAsia="es-ES"/>
        </w:rPr>
        <w:t xml:space="preserve"> Elles i el capellà estaven destinats, a ulls dels veïns “al pròxim sacrifici social” (p. 115).</w:t>
      </w:r>
      <w:r w:rsidRPr="00E63EFA">
        <w:rPr>
          <w:rFonts w:asciiTheme="majorHAnsi" w:eastAsiaTheme="minorEastAsia" w:hAnsiTheme="majorHAnsi" w:cs="Arial"/>
          <w:color w:val="333333"/>
          <w:sz w:val="24"/>
          <w:szCs w:val="24"/>
          <w:lang w:val="es-ES_tradnl" w:eastAsia="es-ES"/>
        </w:rPr>
        <w:t xml:space="preserve"> La situació és tant extrema que, al final, abandonades per Magdalena Blasi pensen que la germana que ha tingut més sort és la Madrona: la mort es veu com alliberadora d'una món de bombes: "Les esgarrifava haver d'esperar sense defensa els bombardeigs aeris, [...] Pensaven amb enveja en la Madron</w:t>
      </w:r>
      <w:r>
        <w:rPr>
          <w:rFonts w:asciiTheme="majorHAnsi" w:eastAsiaTheme="minorEastAsia" w:hAnsiTheme="majorHAnsi" w:cs="Arial"/>
          <w:color w:val="333333"/>
          <w:sz w:val="24"/>
          <w:szCs w:val="24"/>
          <w:lang w:val="es-ES_tradnl" w:eastAsia="es-ES"/>
        </w:rPr>
        <w:t>a i en els altres morts...”(p. 124</w:t>
      </w:r>
      <w:r w:rsidRPr="00E63EFA">
        <w:rPr>
          <w:rFonts w:asciiTheme="majorHAnsi" w:eastAsiaTheme="minorEastAsia" w:hAnsiTheme="majorHAnsi" w:cs="Arial"/>
          <w:color w:val="333333"/>
          <w:sz w:val="24"/>
          <w:szCs w:val="24"/>
          <w:lang w:val="es-ES_tradnl" w:eastAsia="es-ES"/>
        </w:rPr>
        <w:t>).</w:t>
      </w:r>
    </w:p>
    <w:p w:rsidR="00E32893" w:rsidRPr="00E63EFA"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922C6B">
        <w:rPr>
          <w:rFonts w:asciiTheme="majorHAnsi" w:eastAsiaTheme="minorEastAsia" w:hAnsiTheme="majorHAnsi" w:cs="Arial"/>
          <w:b/>
          <w:color w:val="333333"/>
          <w:sz w:val="24"/>
          <w:szCs w:val="24"/>
          <w:lang w:val="es-ES_tradnl" w:eastAsia="es-ES"/>
        </w:rPr>
        <w:t>3.</w:t>
      </w:r>
      <w:r w:rsidRPr="00E63EFA">
        <w:rPr>
          <w:rFonts w:asciiTheme="majorHAnsi" w:eastAsiaTheme="minorEastAsia" w:hAnsiTheme="majorHAnsi" w:cs="Arial"/>
          <w:color w:val="333333"/>
          <w:sz w:val="24"/>
          <w:szCs w:val="24"/>
          <w:lang w:val="es-ES_tradnl" w:eastAsia="es-ES"/>
        </w:rPr>
        <w:t xml:space="preserve"> L'època d'esplendor, </w:t>
      </w:r>
      <w:r>
        <w:rPr>
          <w:rFonts w:asciiTheme="majorHAnsi" w:eastAsiaTheme="minorEastAsia" w:hAnsiTheme="majorHAnsi" w:cs="Arial"/>
          <w:color w:val="333333"/>
          <w:sz w:val="24"/>
          <w:szCs w:val="24"/>
          <w:lang w:val="es-ES_tradnl" w:eastAsia="es-ES"/>
        </w:rPr>
        <w:t>la</w:t>
      </w:r>
      <w:r w:rsidRPr="00E63EFA">
        <w:rPr>
          <w:rFonts w:asciiTheme="majorHAnsi" w:eastAsiaTheme="minorEastAsia" w:hAnsiTheme="majorHAnsi" w:cs="Arial"/>
          <w:color w:val="333333"/>
          <w:sz w:val="24"/>
          <w:szCs w:val="24"/>
          <w:lang w:val="es-ES_tradnl" w:eastAsia="es-ES"/>
        </w:rPr>
        <w:t xml:space="preserve"> d'aban</w:t>
      </w:r>
      <w:r>
        <w:rPr>
          <w:rFonts w:asciiTheme="majorHAnsi" w:eastAsiaTheme="minorEastAsia" w:hAnsiTheme="majorHAnsi" w:cs="Arial"/>
          <w:color w:val="333333"/>
          <w:sz w:val="24"/>
          <w:szCs w:val="24"/>
          <w:lang w:val="es-ES_tradnl" w:eastAsia="es-ES"/>
        </w:rPr>
        <w:t>s de la guerra, està representada</w:t>
      </w:r>
      <w:r w:rsidRPr="00E63EFA">
        <w:rPr>
          <w:rFonts w:asciiTheme="majorHAnsi" w:eastAsiaTheme="minorEastAsia" w:hAnsiTheme="majorHAnsi" w:cs="Arial"/>
          <w:color w:val="333333"/>
          <w:sz w:val="24"/>
          <w:szCs w:val="24"/>
          <w:lang w:val="es-ES_tradnl" w:eastAsia="es-ES"/>
        </w:rPr>
        <w:t xml:space="preserve"> per les converses entorn de la Madrona, la germana morta, i dels pares</w:t>
      </w:r>
      <w:r>
        <w:rPr>
          <w:rFonts w:asciiTheme="majorHAnsi" w:eastAsiaTheme="minorEastAsia" w:hAnsiTheme="majorHAnsi" w:cs="Arial"/>
          <w:color w:val="333333"/>
          <w:sz w:val="24"/>
          <w:szCs w:val="24"/>
          <w:lang w:val="es-ES_tradnl" w:eastAsia="es-ES"/>
        </w:rPr>
        <w:t>: “els agradava d’evocar amb la senyora Blasi aquell ambient desaparegut de quan eren joves, un univers meravellós, ple d’abundància i alegria” (p.115)</w:t>
      </w:r>
      <w:r w:rsidRPr="00E63EFA">
        <w:rPr>
          <w:rFonts w:asciiTheme="majorHAnsi" w:eastAsiaTheme="minorEastAsia" w:hAnsiTheme="majorHAnsi" w:cs="Arial"/>
          <w:color w:val="333333"/>
          <w:sz w:val="24"/>
          <w:szCs w:val="24"/>
          <w:lang w:val="es-ES_tradnl" w:eastAsia="es-ES"/>
        </w:rPr>
        <w:t xml:space="preserve">. Ara, les germanes viuen "en la "nostàlgia dels anys passats. Uns anys que ja no tornarien." (p. </w:t>
      </w:r>
      <w:r>
        <w:rPr>
          <w:rFonts w:asciiTheme="majorHAnsi" w:eastAsiaTheme="minorEastAsia" w:hAnsiTheme="majorHAnsi" w:cs="Arial"/>
          <w:color w:val="333333"/>
          <w:sz w:val="24"/>
          <w:szCs w:val="24"/>
          <w:lang w:val="es-ES_tradnl" w:eastAsia="es-ES"/>
        </w:rPr>
        <w:t>122</w:t>
      </w:r>
      <w:r w:rsidRPr="00E63EFA">
        <w:rPr>
          <w:rFonts w:asciiTheme="majorHAnsi" w:eastAsiaTheme="minorEastAsia" w:hAnsiTheme="majorHAnsi" w:cs="Arial"/>
          <w:color w:val="333333"/>
          <w:sz w:val="24"/>
          <w:szCs w:val="24"/>
          <w:lang w:val="es-ES_tradnl" w:eastAsia="es-ES"/>
        </w:rPr>
        <w:t>)</w:t>
      </w:r>
      <w:r>
        <w:rPr>
          <w:rFonts w:asciiTheme="majorHAnsi" w:eastAsiaTheme="minorEastAsia" w:hAnsiTheme="majorHAnsi" w:cs="Arial"/>
          <w:color w:val="333333"/>
          <w:sz w:val="24"/>
          <w:szCs w:val="24"/>
          <w:lang w:val="es-ES_tradnl" w:eastAsia="es-ES"/>
        </w:rPr>
        <w:t>.</w:t>
      </w:r>
      <w:r w:rsidRPr="00E63EFA">
        <w:rPr>
          <w:rFonts w:asciiTheme="majorHAnsi" w:eastAsiaTheme="minorEastAsia" w:hAnsiTheme="majorHAnsi" w:cs="Arial"/>
          <w:color w:val="333333"/>
          <w:sz w:val="24"/>
          <w:szCs w:val="24"/>
          <w:lang w:val="es-ES_tradnl" w:eastAsia="es-ES"/>
        </w:rPr>
        <w:t xml:space="preserve"> La seva vida és sols una lluita diària per sobreviure: "la lluita per una engruna de pa, davant el buit." (p. </w:t>
      </w:r>
      <w:r>
        <w:rPr>
          <w:rFonts w:asciiTheme="majorHAnsi" w:eastAsiaTheme="minorEastAsia" w:hAnsiTheme="majorHAnsi" w:cs="Arial"/>
          <w:color w:val="333333"/>
          <w:sz w:val="24"/>
          <w:szCs w:val="24"/>
          <w:lang w:val="es-ES_tradnl" w:eastAsia="es-ES"/>
        </w:rPr>
        <w:t>122</w:t>
      </w:r>
      <w:r w:rsidRPr="00E63EFA">
        <w:rPr>
          <w:rFonts w:asciiTheme="majorHAnsi" w:eastAsiaTheme="minorEastAsia" w:hAnsiTheme="majorHAnsi" w:cs="Arial"/>
          <w:color w:val="333333"/>
          <w:sz w:val="24"/>
          <w:szCs w:val="24"/>
          <w:lang w:val="es-ES_tradnl" w:eastAsia="es-ES"/>
        </w:rPr>
        <w:t>).</w:t>
      </w:r>
    </w:p>
    <w:p w:rsidR="00E32893" w:rsidRPr="00E63EFA"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922C6B">
        <w:rPr>
          <w:rFonts w:asciiTheme="majorHAnsi" w:eastAsiaTheme="minorEastAsia" w:hAnsiTheme="majorHAnsi" w:cs="Arial"/>
          <w:b/>
          <w:color w:val="333333"/>
          <w:sz w:val="24"/>
          <w:szCs w:val="24"/>
          <w:lang w:val="es-ES_tradnl" w:eastAsia="es-ES"/>
        </w:rPr>
        <w:lastRenderedPageBreak/>
        <w:t>4.</w:t>
      </w:r>
      <w:r w:rsidRPr="00E63EFA">
        <w:rPr>
          <w:rFonts w:asciiTheme="majorHAnsi" w:eastAsiaTheme="minorEastAsia" w:hAnsiTheme="majorHAnsi" w:cs="Arial"/>
          <w:color w:val="333333"/>
          <w:sz w:val="24"/>
          <w:szCs w:val="24"/>
          <w:lang w:val="es-ES_tradnl" w:eastAsia="es-ES"/>
        </w:rPr>
        <w:t xml:space="preserve"> Punt de vista: personatge-narrador. És molt interessant observar que la relació entre Magdalena Blasi i les dues germanes està plena de dobles sentit</w:t>
      </w:r>
      <w:r>
        <w:rPr>
          <w:rFonts w:asciiTheme="majorHAnsi" w:eastAsiaTheme="minorEastAsia" w:hAnsiTheme="majorHAnsi" w:cs="Arial"/>
          <w:color w:val="333333"/>
          <w:sz w:val="24"/>
          <w:szCs w:val="24"/>
          <w:lang w:val="es-ES_tradnl" w:eastAsia="es-ES"/>
        </w:rPr>
        <w:t>s</w:t>
      </w:r>
      <w:r w:rsidRPr="00E63EFA">
        <w:rPr>
          <w:rFonts w:asciiTheme="majorHAnsi" w:eastAsiaTheme="minorEastAsia" w:hAnsiTheme="majorHAnsi" w:cs="Arial"/>
          <w:color w:val="333333"/>
          <w:sz w:val="24"/>
          <w:szCs w:val="24"/>
          <w:lang w:val="es-ES_tradnl" w:eastAsia="es-ES"/>
        </w:rPr>
        <w:t>: una cosa és el que diuen i un alt</w:t>
      </w:r>
      <w:r>
        <w:rPr>
          <w:rFonts w:asciiTheme="majorHAnsi" w:eastAsiaTheme="minorEastAsia" w:hAnsiTheme="majorHAnsi" w:cs="Arial"/>
          <w:color w:val="333333"/>
          <w:sz w:val="24"/>
          <w:szCs w:val="24"/>
          <w:lang w:val="es-ES_tradnl" w:eastAsia="es-ES"/>
        </w:rPr>
        <w:t>re el que pensen. Per exemple: l</w:t>
      </w:r>
      <w:r w:rsidRPr="00E63EFA">
        <w:rPr>
          <w:rFonts w:asciiTheme="majorHAnsi" w:eastAsiaTheme="minorEastAsia" w:hAnsiTheme="majorHAnsi" w:cs="Arial"/>
          <w:color w:val="333333"/>
          <w:sz w:val="24"/>
          <w:szCs w:val="24"/>
          <w:lang w:val="es-ES_tradnl" w:eastAsia="es-ES"/>
        </w:rPr>
        <w:t>a senyora Magdalena Blasi elogia el pare de les noies, però el narrador omniscient ens fa saber que havia estat el seu amant, cosa que sabe</w:t>
      </w:r>
      <w:r>
        <w:rPr>
          <w:rFonts w:asciiTheme="majorHAnsi" w:eastAsiaTheme="minorEastAsia" w:hAnsiTheme="majorHAnsi" w:cs="Arial"/>
          <w:color w:val="333333"/>
          <w:sz w:val="24"/>
          <w:szCs w:val="24"/>
          <w:lang w:val="es-ES_tradnl" w:eastAsia="es-ES"/>
        </w:rPr>
        <w:t>n les germanes i que dissimulen:</w:t>
      </w:r>
      <w:r w:rsidRPr="00E63EFA">
        <w:rPr>
          <w:rFonts w:asciiTheme="majorHAnsi" w:eastAsiaTheme="minorEastAsia" w:hAnsiTheme="majorHAnsi" w:cs="Arial"/>
          <w:color w:val="333333"/>
          <w:sz w:val="24"/>
          <w:szCs w:val="24"/>
          <w:lang w:val="es-ES_tradnl" w:eastAsia="es-ES"/>
        </w:rPr>
        <w:t xml:space="preserve"> pàg. </w:t>
      </w:r>
      <w:r>
        <w:rPr>
          <w:rFonts w:asciiTheme="majorHAnsi" w:eastAsiaTheme="minorEastAsia" w:hAnsiTheme="majorHAnsi" w:cs="Arial"/>
          <w:color w:val="333333"/>
          <w:sz w:val="24"/>
          <w:szCs w:val="24"/>
          <w:lang w:val="es-ES_tradnl" w:eastAsia="es-ES"/>
        </w:rPr>
        <w:t>115</w:t>
      </w:r>
      <w:r w:rsidRPr="00E63EFA">
        <w:rPr>
          <w:rFonts w:asciiTheme="majorHAnsi" w:eastAsiaTheme="minorEastAsia" w:hAnsiTheme="majorHAnsi" w:cs="Arial"/>
          <w:color w:val="333333"/>
          <w:sz w:val="24"/>
          <w:szCs w:val="24"/>
          <w:lang w:val="es-ES_tradnl" w:eastAsia="es-ES"/>
        </w:rPr>
        <w:t xml:space="preserve">. Tot el relat presenta aquest doble nivell que mostra un comportament comú </w:t>
      </w:r>
      <w:r>
        <w:rPr>
          <w:rFonts w:asciiTheme="majorHAnsi" w:eastAsiaTheme="minorEastAsia" w:hAnsiTheme="majorHAnsi" w:cs="Arial"/>
          <w:color w:val="333333"/>
          <w:sz w:val="24"/>
          <w:szCs w:val="24"/>
          <w:lang w:val="es-ES_tradnl" w:eastAsia="es-ES"/>
        </w:rPr>
        <w:t>a l'època: tothom sabia i callava</w:t>
      </w:r>
      <w:r w:rsidRPr="00E63EFA">
        <w:rPr>
          <w:rFonts w:asciiTheme="majorHAnsi" w:eastAsiaTheme="minorEastAsia" w:hAnsiTheme="majorHAnsi" w:cs="Arial"/>
          <w:color w:val="333333"/>
          <w:sz w:val="24"/>
          <w:szCs w:val="24"/>
          <w:lang w:val="es-ES_tradnl" w:eastAsia="es-ES"/>
        </w:rPr>
        <w:t>, representa molt bé una època de pors i d'enemics invisibles que et podien delatar per qualsevol cosa, o caure en desgràcia. Els nous valors del franquisme es començaven a tocar. Encara més: també Amèlia desitja que la seva germana Elpídia es mori</w:t>
      </w:r>
      <w:r>
        <w:rPr>
          <w:rFonts w:asciiTheme="majorHAnsi" w:eastAsiaTheme="minorEastAsia" w:hAnsiTheme="majorHAnsi" w:cs="Arial"/>
          <w:color w:val="333333"/>
          <w:sz w:val="24"/>
          <w:szCs w:val="24"/>
          <w:lang w:val="es-ES_tradnl" w:eastAsia="es-ES"/>
        </w:rPr>
        <w:t xml:space="preserve"> (“Si almenys [l’Elpídia] es posava bona o es moria.” </w:t>
      </w:r>
      <w:r w:rsidRPr="00E63EFA">
        <w:rPr>
          <w:rFonts w:asciiTheme="majorHAnsi" w:eastAsiaTheme="minorEastAsia" w:hAnsiTheme="majorHAnsi" w:cs="Arial"/>
          <w:color w:val="333333"/>
          <w:sz w:val="24"/>
          <w:szCs w:val="24"/>
          <w:lang w:val="es-ES_tradnl" w:eastAsia="es-ES"/>
        </w:rPr>
        <w:t xml:space="preserve">p. </w:t>
      </w:r>
      <w:r>
        <w:rPr>
          <w:rFonts w:asciiTheme="majorHAnsi" w:eastAsiaTheme="minorEastAsia" w:hAnsiTheme="majorHAnsi" w:cs="Arial"/>
          <w:color w:val="333333"/>
          <w:sz w:val="24"/>
          <w:szCs w:val="24"/>
          <w:lang w:val="es-ES_tradnl" w:eastAsia="es-ES"/>
        </w:rPr>
        <w:t>123</w:t>
      </w:r>
      <w:r w:rsidRPr="00E63EFA">
        <w:rPr>
          <w:rFonts w:asciiTheme="majorHAnsi" w:eastAsiaTheme="minorEastAsia" w:hAnsiTheme="majorHAnsi" w:cs="Arial"/>
          <w:color w:val="333333"/>
          <w:sz w:val="24"/>
          <w:szCs w:val="24"/>
          <w:lang w:val="es-ES_tradnl" w:eastAsia="es-ES"/>
        </w:rPr>
        <w:t xml:space="preserve">), encara que la cuida i treballa per mantenir-la, ja que Elpídia està malalta. Les manifestacions exagerades d'afecte es produeixen pels "remordiments" que sent Amèlia en tornar a casa: p. </w:t>
      </w:r>
      <w:r>
        <w:rPr>
          <w:rFonts w:asciiTheme="majorHAnsi" w:eastAsiaTheme="minorEastAsia" w:hAnsiTheme="majorHAnsi" w:cs="Arial"/>
          <w:color w:val="333333"/>
          <w:sz w:val="24"/>
          <w:szCs w:val="24"/>
          <w:lang w:val="es-ES_tradnl" w:eastAsia="es-ES"/>
        </w:rPr>
        <w:t>123</w:t>
      </w:r>
      <w:r w:rsidRPr="00E63EFA">
        <w:rPr>
          <w:rFonts w:asciiTheme="majorHAnsi" w:eastAsiaTheme="minorEastAsia" w:hAnsiTheme="majorHAnsi" w:cs="Arial"/>
          <w:color w:val="333333"/>
          <w:sz w:val="24"/>
          <w:szCs w:val="24"/>
          <w:lang w:val="es-ES_tradnl" w:eastAsia="es-ES"/>
        </w:rPr>
        <w:t>.</w:t>
      </w:r>
    </w:p>
    <w:p w:rsidR="00E32893" w:rsidRPr="00E63EFA"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922C6B">
        <w:rPr>
          <w:rFonts w:asciiTheme="majorHAnsi" w:eastAsiaTheme="minorEastAsia" w:hAnsiTheme="majorHAnsi" w:cs="Arial"/>
          <w:b/>
          <w:color w:val="333333"/>
          <w:sz w:val="24"/>
          <w:szCs w:val="24"/>
          <w:lang w:val="es-ES_tradnl" w:eastAsia="es-ES"/>
        </w:rPr>
        <w:t>5.</w:t>
      </w:r>
      <w:r w:rsidRPr="00E63EFA">
        <w:rPr>
          <w:rFonts w:asciiTheme="majorHAnsi" w:eastAsiaTheme="minorEastAsia" w:hAnsiTheme="majorHAnsi" w:cs="Arial"/>
          <w:color w:val="333333"/>
          <w:sz w:val="24"/>
          <w:szCs w:val="24"/>
          <w:lang w:val="es-ES_tradnl" w:eastAsia="es-ES"/>
        </w:rPr>
        <w:t xml:space="preserve"> La tècnica del </w:t>
      </w:r>
      <w:r w:rsidRPr="00E63EFA">
        <w:rPr>
          <w:rFonts w:asciiTheme="majorHAnsi" w:eastAsiaTheme="minorEastAsia" w:hAnsiTheme="majorHAnsi" w:cs="Arial"/>
          <w:i/>
          <w:iCs/>
          <w:color w:val="333333"/>
          <w:sz w:val="24"/>
          <w:szCs w:val="24"/>
          <w:lang w:val="es-ES_tradnl" w:eastAsia="es-ES"/>
        </w:rPr>
        <w:t>flashback</w:t>
      </w:r>
      <w:r w:rsidRPr="00E63EFA">
        <w:rPr>
          <w:rFonts w:asciiTheme="majorHAnsi" w:eastAsiaTheme="minorEastAsia" w:hAnsiTheme="majorHAnsi" w:cs="Arial"/>
          <w:color w:val="333333"/>
          <w:sz w:val="24"/>
          <w:szCs w:val="24"/>
          <w:lang w:val="es-ES_tradnl" w:eastAsia="es-ES"/>
        </w:rPr>
        <w:t>, mot provinent del cinema, permet retrocedir en el temps i exp</w:t>
      </w:r>
      <w:r>
        <w:rPr>
          <w:rFonts w:asciiTheme="majorHAnsi" w:eastAsiaTheme="minorEastAsia" w:hAnsiTheme="majorHAnsi" w:cs="Arial"/>
          <w:color w:val="333333"/>
          <w:sz w:val="24"/>
          <w:szCs w:val="24"/>
          <w:lang w:val="es-ES_tradnl" w:eastAsia="es-ES"/>
        </w:rPr>
        <w:t>licar el passat en un moment de</w:t>
      </w:r>
      <w:r w:rsidRPr="00E63EFA">
        <w:rPr>
          <w:rFonts w:asciiTheme="majorHAnsi" w:eastAsiaTheme="minorEastAsia" w:hAnsiTheme="majorHAnsi" w:cs="Arial"/>
          <w:color w:val="333333"/>
          <w:sz w:val="24"/>
          <w:szCs w:val="24"/>
          <w:lang w:val="es-ES_tradnl" w:eastAsia="es-ES"/>
        </w:rPr>
        <w:t xml:space="preserve">terminat del relat. Després la narració continuarà el fil argumental centrat en el present. Un exemple: s'explica la vida luxosa que portava la família de les germanes Ginebredes abans de la guerra, assistien a balls i el més lògic hagués estat que trobessin un bon "partit"; que haguessin fet un bon casament (p. </w:t>
      </w:r>
      <w:r>
        <w:rPr>
          <w:rFonts w:asciiTheme="majorHAnsi" w:eastAsiaTheme="minorEastAsia" w:hAnsiTheme="majorHAnsi" w:cs="Arial"/>
          <w:color w:val="333333"/>
          <w:sz w:val="24"/>
          <w:szCs w:val="24"/>
          <w:lang w:val="es-ES_tradnl" w:eastAsia="es-ES"/>
        </w:rPr>
        <w:t>117</w:t>
      </w:r>
      <w:r w:rsidRPr="00E63EFA">
        <w:rPr>
          <w:rFonts w:asciiTheme="majorHAnsi" w:eastAsiaTheme="minorEastAsia" w:hAnsiTheme="majorHAnsi" w:cs="Arial"/>
          <w:color w:val="333333"/>
          <w:sz w:val="24"/>
          <w:szCs w:val="24"/>
          <w:lang w:val="es-ES_tradnl" w:eastAsia="es-ES"/>
        </w:rPr>
        <w:t xml:space="preserve">). Aquest </w:t>
      </w:r>
      <w:r>
        <w:rPr>
          <w:rFonts w:asciiTheme="majorHAnsi" w:eastAsiaTheme="minorEastAsia" w:hAnsiTheme="majorHAnsi" w:cs="Arial"/>
          <w:i/>
          <w:color w:val="333333"/>
          <w:sz w:val="24"/>
          <w:szCs w:val="24"/>
          <w:lang w:val="es-ES_tradnl" w:eastAsia="es-ES"/>
        </w:rPr>
        <w:t>flashback</w:t>
      </w:r>
      <w:r w:rsidRPr="00E63EFA">
        <w:rPr>
          <w:rFonts w:asciiTheme="majorHAnsi" w:eastAsiaTheme="minorEastAsia" w:hAnsiTheme="majorHAnsi" w:cs="Arial"/>
          <w:color w:val="333333"/>
          <w:sz w:val="24"/>
          <w:szCs w:val="24"/>
          <w:lang w:val="es-ES_tradnl" w:eastAsia="es-ES"/>
        </w:rPr>
        <w:t xml:space="preserve"> serveix per contrastar la trista realitat que viuen, soles i abandonades durant la guerra, en el present del relat, tot i que també exposa que si no es van casar va ser perquè, en realitat, ja estaven ende</w:t>
      </w:r>
      <w:r>
        <w:rPr>
          <w:rFonts w:asciiTheme="majorHAnsi" w:eastAsiaTheme="minorEastAsia" w:hAnsiTheme="majorHAnsi" w:cs="Arial"/>
          <w:color w:val="333333"/>
          <w:sz w:val="24"/>
          <w:szCs w:val="24"/>
          <w:lang w:val="es-ES_tradnl" w:eastAsia="es-ES"/>
        </w:rPr>
        <w:t>utats fins al capdamunt (pàg. 117</w:t>
      </w:r>
      <w:r w:rsidRPr="00E63EFA">
        <w:rPr>
          <w:rFonts w:asciiTheme="majorHAnsi" w:eastAsiaTheme="minorEastAsia" w:hAnsiTheme="majorHAnsi" w:cs="Arial"/>
          <w:color w:val="333333"/>
          <w:sz w:val="24"/>
          <w:szCs w:val="24"/>
          <w:lang w:val="es-ES_tradnl" w:eastAsia="es-ES"/>
        </w:rPr>
        <w:t>). També s'explica la m</w:t>
      </w:r>
      <w:r>
        <w:rPr>
          <w:rFonts w:asciiTheme="majorHAnsi" w:eastAsiaTheme="minorEastAsia" w:hAnsiTheme="majorHAnsi" w:cs="Arial"/>
          <w:color w:val="333333"/>
          <w:sz w:val="24"/>
          <w:szCs w:val="24"/>
          <w:lang w:val="es-ES_tradnl" w:eastAsia="es-ES"/>
        </w:rPr>
        <w:t>ort sobtada de la Madrona, etc</w:t>
      </w:r>
      <w:r w:rsidRPr="00E63EFA">
        <w:rPr>
          <w:rFonts w:asciiTheme="majorHAnsi" w:eastAsiaTheme="minorEastAsia" w:hAnsiTheme="majorHAnsi" w:cs="Arial"/>
          <w:color w:val="333333"/>
          <w:sz w:val="24"/>
          <w:szCs w:val="24"/>
          <w:lang w:val="es-ES_tradnl" w:eastAsia="es-ES"/>
        </w:rPr>
        <w:t xml:space="preserve">. </w:t>
      </w:r>
      <w:r>
        <w:rPr>
          <w:rFonts w:asciiTheme="majorHAnsi" w:eastAsiaTheme="minorEastAsia" w:hAnsiTheme="majorHAnsi" w:cs="Arial"/>
          <w:color w:val="333333"/>
          <w:sz w:val="24"/>
          <w:szCs w:val="24"/>
          <w:lang w:val="es-ES_tradnl" w:eastAsia="es-ES"/>
        </w:rPr>
        <w:t>La narració és, com altres del recull, una novel·la condensada en dotze pàgines, en les quals veiem desfilar t</w:t>
      </w:r>
      <w:r w:rsidRPr="00E63EFA">
        <w:rPr>
          <w:rFonts w:asciiTheme="majorHAnsi" w:eastAsiaTheme="minorEastAsia" w:hAnsiTheme="majorHAnsi" w:cs="Arial"/>
          <w:color w:val="333333"/>
          <w:sz w:val="24"/>
          <w:szCs w:val="24"/>
          <w:lang w:val="es-ES_tradnl" w:eastAsia="es-ES"/>
        </w:rPr>
        <w:t>ota la vida d'una família burgesa barcelonina</w:t>
      </w:r>
      <w:r>
        <w:rPr>
          <w:rFonts w:asciiTheme="majorHAnsi" w:eastAsiaTheme="minorEastAsia" w:hAnsiTheme="majorHAnsi" w:cs="Arial"/>
          <w:color w:val="333333"/>
          <w:sz w:val="24"/>
          <w:szCs w:val="24"/>
          <w:lang w:val="es-ES_tradnl" w:eastAsia="es-ES"/>
        </w:rPr>
        <w:t xml:space="preserve">. </w:t>
      </w:r>
    </w:p>
    <w:p w:rsidR="00E32893" w:rsidRPr="00E63EFA"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922C6B">
        <w:rPr>
          <w:rFonts w:asciiTheme="majorHAnsi" w:eastAsiaTheme="minorEastAsia" w:hAnsiTheme="majorHAnsi" w:cs="Arial"/>
          <w:b/>
          <w:color w:val="333333"/>
          <w:sz w:val="24"/>
          <w:szCs w:val="24"/>
          <w:lang w:val="es-ES_tradnl" w:eastAsia="es-ES"/>
        </w:rPr>
        <w:t>6. </w:t>
      </w:r>
      <w:r w:rsidRPr="00E63EFA">
        <w:rPr>
          <w:rFonts w:asciiTheme="majorHAnsi" w:eastAsiaTheme="minorEastAsia" w:hAnsiTheme="majorHAnsi" w:cs="Arial"/>
          <w:b/>
          <w:bCs/>
          <w:color w:val="333333"/>
          <w:sz w:val="24"/>
          <w:szCs w:val="24"/>
          <w:lang w:val="es-ES_tradnl" w:eastAsia="es-ES"/>
        </w:rPr>
        <w:t>Important</w:t>
      </w:r>
      <w:r w:rsidRPr="00E63EFA">
        <w:rPr>
          <w:rFonts w:asciiTheme="majorHAnsi" w:eastAsiaTheme="minorEastAsia" w:hAnsiTheme="majorHAnsi" w:cs="Arial"/>
          <w:color w:val="333333"/>
          <w:sz w:val="24"/>
          <w:szCs w:val="24"/>
          <w:lang w:val="es-ES_tradnl" w:eastAsia="es-ES"/>
        </w:rPr>
        <w:t xml:space="preserve">: El tema de l'educació i de la vida a què estaven destinades les noies burgeses el podeu desenvolupar força. </w:t>
      </w:r>
      <w:r>
        <w:rPr>
          <w:rFonts w:asciiTheme="majorHAnsi" w:eastAsiaTheme="minorEastAsia" w:hAnsiTheme="majorHAnsi" w:cs="Arial"/>
          <w:color w:val="333333"/>
          <w:sz w:val="24"/>
          <w:szCs w:val="24"/>
          <w:lang w:val="es-ES_tradnl" w:eastAsia="es-ES"/>
        </w:rPr>
        <w:t>L</w:t>
      </w:r>
      <w:r w:rsidRPr="00E63EFA">
        <w:rPr>
          <w:rFonts w:asciiTheme="majorHAnsi" w:eastAsiaTheme="minorEastAsia" w:hAnsiTheme="majorHAnsi" w:cs="Arial"/>
          <w:color w:val="333333"/>
          <w:sz w:val="24"/>
          <w:szCs w:val="24"/>
          <w:lang w:val="es-ES_tradnl" w:eastAsia="es-ES"/>
        </w:rPr>
        <w:t>es noies vivien per casar-se i tenir fills: "les Ginebredes havien rebut una molt excel·len</w:t>
      </w:r>
      <w:r>
        <w:rPr>
          <w:rFonts w:asciiTheme="majorHAnsi" w:eastAsiaTheme="minorEastAsia" w:hAnsiTheme="majorHAnsi" w:cs="Arial"/>
          <w:color w:val="333333"/>
          <w:sz w:val="24"/>
          <w:szCs w:val="24"/>
          <w:lang w:val="es-ES_tradnl" w:eastAsia="es-ES"/>
        </w:rPr>
        <w:t>t educació d'adorn" (p. 120</w:t>
      </w:r>
      <w:r w:rsidRPr="00E63EFA">
        <w:rPr>
          <w:rFonts w:asciiTheme="majorHAnsi" w:eastAsiaTheme="minorEastAsia" w:hAnsiTheme="majorHAnsi" w:cs="Arial"/>
          <w:color w:val="333333"/>
          <w:sz w:val="24"/>
          <w:szCs w:val="24"/>
          <w:lang w:val="es-ES_tradnl" w:eastAsia="es-ES"/>
        </w:rPr>
        <w:t>).</w:t>
      </w:r>
      <w:r>
        <w:rPr>
          <w:rFonts w:asciiTheme="majorHAnsi" w:eastAsiaTheme="minorEastAsia" w:hAnsiTheme="majorHAnsi" w:cs="Arial"/>
          <w:color w:val="333333"/>
          <w:sz w:val="24"/>
          <w:szCs w:val="24"/>
          <w:lang w:val="es-ES_tradnl" w:eastAsia="es-ES"/>
        </w:rPr>
        <w:t xml:space="preserve"> </w:t>
      </w:r>
      <w:r w:rsidRPr="00E63EFA">
        <w:rPr>
          <w:rFonts w:asciiTheme="majorHAnsi" w:eastAsiaTheme="minorEastAsia" w:hAnsiTheme="majorHAnsi" w:cs="Arial"/>
          <w:color w:val="333333"/>
          <w:sz w:val="24"/>
          <w:szCs w:val="24"/>
          <w:lang w:val="es-ES_tradnl" w:eastAsia="es-ES"/>
        </w:rPr>
        <w:t xml:space="preserve">Teniu molta informació </w:t>
      </w:r>
      <w:r>
        <w:rPr>
          <w:rFonts w:asciiTheme="majorHAnsi" w:eastAsiaTheme="minorEastAsia" w:hAnsiTheme="majorHAnsi" w:cs="Arial"/>
          <w:color w:val="333333"/>
          <w:sz w:val="24"/>
          <w:szCs w:val="24"/>
          <w:lang w:val="es-ES_tradnl" w:eastAsia="es-ES"/>
        </w:rPr>
        <w:t xml:space="preserve">sobre aquest aspecte de la novel·la </w:t>
      </w:r>
      <w:r w:rsidRPr="00E63EFA">
        <w:rPr>
          <w:rFonts w:asciiTheme="majorHAnsi" w:eastAsiaTheme="minorEastAsia" w:hAnsiTheme="majorHAnsi" w:cs="Arial"/>
          <w:color w:val="333333"/>
          <w:sz w:val="24"/>
          <w:szCs w:val="24"/>
          <w:lang w:val="es-ES_tradnl" w:eastAsia="es-ES"/>
        </w:rPr>
        <w:t>a partir de la lectura de </w:t>
      </w:r>
      <w:r w:rsidRPr="00E63EFA">
        <w:rPr>
          <w:rFonts w:asciiTheme="majorHAnsi" w:eastAsiaTheme="minorEastAsia" w:hAnsiTheme="majorHAnsi" w:cs="Arial"/>
          <w:i/>
          <w:iCs/>
          <w:color w:val="333333"/>
          <w:sz w:val="24"/>
          <w:szCs w:val="24"/>
          <w:lang w:val="es-ES_tradnl" w:eastAsia="es-ES"/>
        </w:rPr>
        <w:t>Feliçment, jo soc una dona,</w:t>
      </w:r>
      <w:r w:rsidRPr="00E63EFA">
        <w:rPr>
          <w:rFonts w:asciiTheme="majorHAnsi" w:eastAsiaTheme="minorEastAsia" w:hAnsiTheme="majorHAnsi" w:cs="Arial"/>
          <w:color w:val="333333"/>
          <w:sz w:val="24"/>
          <w:szCs w:val="24"/>
          <w:lang w:val="es-ES_tradnl" w:eastAsia="es-ES"/>
        </w:rPr>
        <w:t> obra amb la qual podeu relacionar el conte d'Espriu. Penseu que Espriu i Capmany van tenir una relació literària</w:t>
      </w:r>
      <w:r>
        <w:rPr>
          <w:rFonts w:asciiTheme="majorHAnsi" w:eastAsiaTheme="minorEastAsia" w:hAnsiTheme="majorHAnsi" w:cs="Arial"/>
          <w:color w:val="333333"/>
          <w:sz w:val="24"/>
          <w:szCs w:val="24"/>
          <w:lang w:val="es-ES_tradnl" w:eastAsia="es-ES"/>
        </w:rPr>
        <w:t xml:space="preserve"> i personal molt</w:t>
      </w:r>
      <w:r w:rsidRPr="00E63EFA">
        <w:rPr>
          <w:rFonts w:asciiTheme="majorHAnsi" w:eastAsiaTheme="minorEastAsia" w:hAnsiTheme="majorHAnsi" w:cs="Arial"/>
          <w:color w:val="333333"/>
          <w:sz w:val="24"/>
          <w:szCs w:val="24"/>
          <w:lang w:val="es-ES_tradnl" w:eastAsia="es-ES"/>
        </w:rPr>
        <w:t xml:space="preserve"> important. </w:t>
      </w: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922C6B">
        <w:rPr>
          <w:rFonts w:asciiTheme="majorHAnsi" w:eastAsiaTheme="minorEastAsia" w:hAnsiTheme="majorHAnsi" w:cs="Arial"/>
          <w:b/>
          <w:color w:val="333333"/>
          <w:sz w:val="24"/>
          <w:szCs w:val="24"/>
          <w:lang w:val="es-ES_tradnl" w:eastAsia="es-ES"/>
        </w:rPr>
        <w:t>7.</w:t>
      </w:r>
      <w:r w:rsidRPr="00E63EFA">
        <w:rPr>
          <w:rFonts w:asciiTheme="majorHAnsi" w:eastAsiaTheme="minorEastAsia" w:hAnsiTheme="majorHAnsi" w:cs="Arial"/>
          <w:color w:val="333333"/>
          <w:sz w:val="24"/>
          <w:szCs w:val="24"/>
          <w:lang w:val="es-ES_tradnl" w:eastAsia="es-ES"/>
        </w:rPr>
        <w:t xml:space="preserve"> La conclusió </w:t>
      </w:r>
      <w:r>
        <w:rPr>
          <w:rFonts w:asciiTheme="majorHAnsi" w:eastAsiaTheme="minorEastAsia" w:hAnsiTheme="majorHAnsi" w:cs="Arial"/>
          <w:color w:val="333333"/>
          <w:sz w:val="24"/>
          <w:szCs w:val="24"/>
          <w:lang w:val="es-ES_tradnl" w:eastAsia="es-ES"/>
        </w:rPr>
        <w:t xml:space="preserve">d’aquesta narració </w:t>
      </w:r>
      <w:r w:rsidRPr="00E63EFA">
        <w:rPr>
          <w:rFonts w:asciiTheme="majorHAnsi" w:eastAsiaTheme="minorEastAsia" w:hAnsiTheme="majorHAnsi" w:cs="Arial"/>
          <w:color w:val="333333"/>
          <w:sz w:val="24"/>
          <w:szCs w:val="24"/>
          <w:lang w:val="es-ES_tradnl" w:eastAsia="es-ES"/>
        </w:rPr>
        <w:t xml:space="preserve">és força evident i similar a la ja descrita en els altres contes i relats comentats. </w:t>
      </w:r>
      <w:r>
        <w:rPr>
          <w:rFonts w:asciiTheme="majorHAnsi" w:eastAsiaTheme="minorEastAsia" w:hAnsiTheme="majorHAnsi" w:cs="Arial"/>
          <w:color w:val="333333"/>
          <w:sz w:val="24"/>
          <w:szCs w:val="24"/>
          <w:lang w:val="es-ES_tradnl" w:eastAsia="es-ES"/>
        </w:rPr>
        <w:t>Penseu en</w:t>
      </w:r>
      <w:r w:rsidRPr="00E63EFA">
        <w:rPr>
          <w:rFonts w:asciiTheme="majorHAnsi" w:eastAsiaTheme="minorEastAsia" w:hAnsiTheme="majorHAnsi" w:cs="Arial"/>
          <w:color w:val="333333"/>
          <w:sz w:val="24"/>
          <w:szCs w:val="24"/>
          <w:lang w:val="es-ES_tradnl" w:eastAsia="es-ES"/>
        </w:rPr>
        <w:t xml:space="preserve"> l'evolució d'Espriu</w:t>
      </w:r>
      <w:r>
        <w:rPr>
          <w:rFonts w:asciiTheme="majorHAnsi" w:eastAsiaTheme="minorEastAsia" w:hAnsiTheme="majorHAnsi" w:cs="Arial"/>
          <w:color w:val="333333"/>
          <w:sz w:val="24"/>
          <w:szCs w:val="24"/>
          <w:lang w:val="es-ES_tradnl" w:eastAsia="es-ES"/>
        </w:rPr>
        <w:t>,</w:t>
      </w:r>
      <w:r w:rsidRPr="00E63EFA">
        <w:rPr>
          <w:rFonts w:asciiTheme="majorHAnsi" w:eastAsiaTheme="minorEastAsia" w:hAnsiTheme="majorHAnsi" w:cs="Arial"/>
          <w:color w:val="333333"/>
          <w:sz w:val="24"/>
          <w:szCs w:val="24"/>
          <w:lang w:val="es-ES_tradnl" w:eastAsia="es-ES"/>
        </w:rPr>
        <w:t xml:space="preserve"> que va considerar-se mort, m</w:t>
      </w:r>
      <w:r>
        <w:rPr>
          <w:rFonts w:asciiTheme="majorHAnsi" w:eastAsiaTheme="minorEastAsia" w:hAnsiTheme="majorHAnsi" w:cs="Arial"/>
          <w:color w:val="333333"/>
          <w:sz w:val="24"/>
          <w:szCs w:val="24"/>
          <w:lang w:val="es-ES_tradnl" w:eastAsia="es-ES"/>
        </w:rPr>
        <w:t>ort intel·lectualment, habitant</w:t>
      </w:r>
      <w:r w:rsidRPr="00E63EFA">
        <w:rPr>
          <w:rFonts w:asciiTheme="majorHAnsi" w:eastAsiaTheme="minorEastAsia" w:hAnsiTheme="majorHAnsi" w:cs="Arial"/>
          <w:color w:val="333333"/>
          <w:sz w:val="24"/>
          <w:szCs w:val="24"/>
          <w:lang w:val="es-ES_tradnl" w:eastAsia="es-ES"/>
        </w:rPr>
        <w:t xml:space="preserve"> d'un país fantasma, mort també, després de la guerra, en contrast amb el gran esplendor dels anys 30 que va viure en la seva joventut.</w:t>
      </w: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p>
    <w:p w:rsidR="00E32893" w:rsidRDefault="00E32893" w:rsidP="00E32893">
      <w:pPr>
        <w:shd w:val="clear" w:color="auto" w:fill="FFFFFF"/>
        <w:jc w:val="both"/>
        <w:rPr>
          <w:rFonts w:asciiTheme="majorHAnsi" w:eastAsiaTheme="minorEastAsia" w:hAnsiTheme="majorHAnsi" w:cs="Arial"/>
          <w:i/>
          <w:color w:val="333333"/>
          <w:sz w:val="24"/>
          <w:szCs w:val="24"/>
          <w:lang w:val="es-ES_tradnl" w:eastAsia="es-ES"/>
        </w:rPr>
      </w:pPr>
      <w:r>
        <w:rPr>
          <w:rFonts w:asciiTheme="majorHAnsi" w:eastAsiaTheme="minorEastAsia" w:hAnsiTheme="majorHAnsi" w:cs="Arial"/>
          <w:color w:val="333333"/>
          <w:sz w:val="24"/>
          <w:szCs w:val="24"/>
          <w:lang w:val="es-ES_tradnl" w:eastAsia="es-ES"/>
        </w:rPr>
        <w:t xml:space="preserve">12. </w:t>
      </w:r>
      <w:r>
        <w:rPr>
          <w:rFonts w:asciiTheme="majorHAnsi" w:eastAsiaTheme="minorEastAsia" w:hAnsiTheme="majorHAnsi" w:cs="Arial"/>
          <w:i/>
          <w:color w:val="333333"/>
          <w:sz w:val="24"/>
          <w:szCs w:val="24"/>
          <w:lang w:val="es-ES_tradnl" w:eastAsia="es-ES"/>
        </w:rPr>
        <w:t>Sota la fredor parada d’aquests ulls</w:t>
      </w: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626D74">
        <w:rPr>
          <w:rFonts w:asciiTheme="majorHAnsi" w:eastAsiaTheme="minorEastAsia" w:hAnsiTheme="majorHAnsi" w:cs="Arial"/>
          <w:b/>
          <w:color w:val="333333"/>
          <w:sz w:val="24"/>
          <w:szCs w:val="24"/>
          <w:lang w:val="es-ES_tradnl" w:eastAsia="es-ES"/>
        </w:rPr>
        <w:t>1.</w:t>
      </w:r>
      <w:r>
        <w:rPr>
          <w:rFonts w:asciiTheme="majorHAnsi" w:eastAsiaTheme="minorEastAsia" w:hAnsiTheme="majorHAnsi" w:cs="Arial"/>
          <w:color w:val="333333"/>
          <w:sz w:val="24"/>
          <w:szCs w:val="24"/>
          <w:lang w:val="es-ES_tradnl" w:eastAsia="es-ES"/>
        </w:rPr>
        <w:t xml:space="preserve"> </w:t>
      </w:r>
      <w:r w:rsidRPr="007014C7">
        <w:rPr>
          <w:rFonts w:asciiTheme="majorHAnsi" w:eastAsiaTheme="minorEastAsia" w:hAnsiTheme="majorHAnsi" w:cs="Arial"/>
          <w:color w:val="333333"/>
          <w:sz w:val="24"/>
          <w:szCs w:val="24"/>
          <w:lang w:val="es-ES_tradnl" w:eastAsia="es-ES"/>
        </w:rPr>
        <w:t>El títol </w:t>
      </w:r>
      <w:r w:rsidRPr="007014C7">
        <w:rPr>
          <w:rFonts w:asciiTheme="majorHAnsi" w:eastAsiaTheme="minorEastAsia" w:hAnsiTheme="majorHAnsi" w:cs="Arial"/>
          <w:i/>
          <w:iCs/>
          <w:color w:val="333333"/>
          <w:sz w:val="24"/>
          <w:szCs w:val="24"/>
          <w:lang w:val="es-ES_tradnl" w:eastAsia="es-ES"/>
        </w:rPr>
        <w:t>Sota la fredor parada d'aquells ulls</w:t>
      </w:r>
      <w:r w:rsidRPr="007014C7">
        <w:rPr>
          <w:rFonts w:asciiTheme="majorHAnsi" w:eastAsiaTheme="minorEastAsia" w:hAnsiTheme="majorHAnsi" w:cs="Arial"/>
          <w:color w:val="333333"/>
          <w:sz w:val="24"/>
          <w:szCs w:val="24"/>
          <w:lang w:val="es-ES_tradnl" w:eastAsia="es-ES"/>
        </w:rPr>
        <w:t> (1959) es refereix a</w:t>
      </w:r>
      <w:r>
        <w:rPr>
          <w:rFonts w:asciiTheme="majorHAnsi" w:eastAsiaTheme="minorEastAsia" w:hAnsiTheme="majorHAnsi" w:cs="Arial"/>
          <w:color w:val="333333"/>
          <w:sz w:val="24"/>
          <w:szCs w:val="24"/>
          <w:lang w:val="es-ES_tradnl" w:eastAsia="es-ES"/>
        </w:rPr>
        <w:t xml:space="preserve"> la mirada de</w:t>
      </w:r>
      <w:r w:rsidRPr="007014C7">
        <w:rPr>
          <w:rFonts w:asciiTheme="majorHAnsi" w:eastAsiaTheme="minorEastAsia" w:hAnsiTheme="majorHAnsi" w:cs="Arial"/>
          <w:color w:val="333333"/>
          <w:sz w:val="24"/>
          <w:szCs w:val="24"/>
          <w:lang w:val="es-ES_tradnl" w:eastAsia="es-ES"/>
        </w:rPr>
        <w:t>l Déu hostil i fred, de mirada severa i immòbil, de l'Antic Testament</w:t>
      </w:r>
      <w:r>
        <w:rPr>
          <w:rFonts w:asciiTheme="majorHAnsi" w:eastAsiaTheme="minorEastAsia" w:hAnsiTheme="majorHAnsi" w:cs="Arial"/>
          <w:color w:val="333333"/>
          <w:sz w:val="24"/>
          <w:szCs w:val="24"/>
          <w:lang w:val="es-ES_tradnl" w:eastAsia="es-ES"/>
        </w:rPr>
        <w:t>,</w:t>
      </w:r>
      <w:r w:rsidRPr="007014C7">
        <w:rPr>
          <w:rFonts w:asciiTheme="majorHAnsi" w:eastAsiaTheme="minorEastAsia" w:hAnsiTheme="majorHAnsi" w:cs="Arial"/>
          <w:color w:val="333333"/>
          <w:sz w:val="24"/>
          <w:szCs w:val="24"/>
          <w:lang w:val="es-ES_tradnl" w:eastAsia="es-ES"/>
        </w:rPr>
        <w:t xml:space="preserve"> que no mostra cap simpatia pels fidels.</w:t>
      </w: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626D74">
        <w:rPr>
          <w:rFonts w:asciiTheme="majorHAnsi" w:eastAsiaTheme="minorEastAsia" w:hAnsiTheme="majorHAnsi" w:cs="Arial"/>
          <w:b/>
          <w:color w:val="333333"/>
          <w:sz w:val="24"/>
          <w:szCs w:val="24"/>
          <w:lang w:val="es-ES_tradnl" w:eastAsia="es-ES"/>
        </w:rPr>
        <w:t>2.</w:t>
      </w:r>
      <w:r>
        <w:rPr>
          <w:rFonts w:asciiTheme="majorHAnsi" w:eastAsiaTheme="minorEastAsia" w:hAnsiTheme="majorHAnsi" w:cs="Arial"/>
          <w:color w:val="333333"/>
          <w:sz w:val="24"/>
          <w:szCs w:val="24"/>
          <w:lang w:val="es-ES_tradnl" w:eastAsia="es-ES"/>
        </w:rPr>
        <w:t xml:space="preserve"> S</w:t>
      </w:r>
      <w:r w:rsidRPr="007014C7">
        <w:rPr>
          <w:rFonts w:asciiTheme="majorHAnsi" w:eastAsiaTheme="minorEastAsia" w:hAnsiTheme="majorHAnsi" w:cs="Arial"/>
          <w:color w:val="333333"/>
          <w:sz w:val="24"/>
          <w:szCs w:val="24"/>
          <w:lang w:val="es-ES_tradnl" w:eastAsia="es-ES"/>
        </w:rPr>
        <w:t>ituat als anys 50 del segle XX, el relat mostra l'ambient franquista que feia que la gent anés rutinàriament a missa cada diumenge. S'hi descriu la missa i el reto</w:t>
      </w:r>
      <w:r>
        <w:rPr>
          <w:rFonts w:asciiTheme="majorHAnsi" w:eastAsiaTheme="minorEastAsia" w:hAnsiTheme="majorHAnsi" w:cs="Arial"/>
          <w:color w:val="333333"/>
          <w:sz w:val="24"/>
          <w:szCs w:val="24"/>
          <w:lang w:val="es-ES_tradnl" w:eastAsia="es-ES"/>
        </w:rPr>
        <w:t>rn a casa d'Esmaragde Càndid Ara</w:t>
      </w:r>
      <w:r w:rsidRPr="007014C7">
        <w:rPr>
          <w:rFonts w:asciiTheme="majorHAnsi" w:eastAsiaTheme="minorEastAsia" w:hAnsiTheme="majorHAnsi" w:cs="Arial"/>
          <w:color w:val="333333"/>
          <w:sz w:val="24"/>
          <w:szCs w:val="24"/>
          <w:lang w:val="es-ES_tradnl" w:eastAsia="es-ES"/>
        </w:rPr>
        <w:t>bia. Un personatge que és portaveu de les conviccions agnòstiques d'Espriu davant el sermó moralitzant i en castellà que ha de sentir. El nom del personatge al·ludeix al protagonista de l'obra </w:t>
      </w:r>
      <w:r w:rsidRPr="007014C7">
        <w:rPr>
          <w:rFonts w:asciiTheme="majorHAnsi" w:eastAsiaTheme="minorEastAsia" w:hAnsiTheme="majorHAnsi" w:cs="Arial"/>
          <w:i/>
          <w:iCs/>
          <w:color w:val="333333"/>
          <w:sz w:val="24"/>
          <w:szCs w:val="24"/>
          <w:lang w:val="es-ES_tradnl" w:eastAsia="es-ES"/>
        </w:rPr>
        <w:t>Càndid</w:t>
      </w:r>
      <w:r w:rsidRPr="007014C7">
        <w:rPr>
          <w:rFonts w:asciiTheme="majorHAnsi" w:eastAsiaTheme="minorEastAsia" w:hAnsiTheme="majorHAnsi" w:cs="Arial"/>
          <w:color w:val="333333"/>
          <w:sz w:val="24"/>
          <w:szCs w:val="24"/>
          <w:lang w:val="es-ES_tradnl" w:eastAsia="es-ES"/>
        </w:rPr>
        <w:t> de Voltaire, autor racionalista francès del segle XVIII, a qui Espriu admirava.</w:t>
      </w:r>
      <w:r>
        <w:rPr>
          <w:rFonts w:asciiTheme="majorHAnsi" w:eastAsiaTheme="minorEastAsia" w:hAnsiTheme="majorHAnsi" w:cs="Arial"/>
          <w:color w:val="333333"/>
          <w:sz w:val="24"/>
          <w:szCs w:val="24"/>
          <w:lang w:val="es-ES_tradnl" w:eastAsia="es-ES"/>
        </w:rPr>
        <w:t xml:space="preserve"> El relat va servir la tècnica del </w:t>
      </w:r>
      <w:r>
        <w:rPr>
          <w:rFonts w:asciiTheme="majorHAnsi" w:eastAsiaTheme="minorEastAsia" w:hAnsiTheme="majorHAnsi" w:cs="Arial"/>
          <w:i/>
          <w:color w:val="333333"/>
          <w:sz w:val="24"/>
          <w:szCs w:val="24"/>
          <w:lang w:val="es-ES_tradnl" w:eastAsia="es-ES"/>
        </w:rPr>
        <w:t>flashback</w:t>
      </w:r>
      <w:r>
        <w:rPr>
          <w:rFonts w:asciiTheme="majorHAnsi" w:eastAsiaTheme="minorEastAsia" w:hAnsiTheme="majorHAnsi" w:cs="Arial"/>
          <w:color w:val="333333"/>
          <w:sz w:val="24"/>
          <w:szCs w:val="24"/>
          <w:lang w:val="es-ES_tradnl" w:eastAsia="es-ES"/>
        </w:rPr>
        <w:t xml:space="preserve"> com l’anterior. Al principi del conte trobem el protagonista a l’església, assistint a la missa del diumenge. Mentre escolta el sermó del vicari centrat en la paràbola del blat i el jull, la ment de Càndid el transporta a Siena (deduïm que és aficionat a l’art italià). La missa continua i quan passen a recollir les almoines, Càndid hi diposita una pesseta. El narrador segueix els pensaments del protagonista: es considera estalviador, però no gasiu (“que això cauria en la banda de la zitzània [mala herba] extirpada per sempre”, p.128). A parir d’aquí Càndid pensa en l’amo de la botiga on treballa, Alfons Maria de Ligorio Genisans, i la seva dona, Nimfa Blanchard, que aquests sí que són avars: aprofiten la mateixa aigua per banyar-se tots dos (“La francesilla del greixum que surava en l’aigua servia al marit de sabó, i establien així un Déu n’hi do d’estalvi de líquid i pastilla ple de seny i com s’escau”, p. 129), ell descargolava les bomebetes de la botiga per estalviar electricitat… Càndid també recorda la sogra del senyor Genisans, la Tecleta Marigó (“enèrgica, garneua, embolicaire, grollera, analfabeta, usufructuà mentre va viure una xipé [</w:t>
      </w:r>
      <w:r>
        <w:rPr>
          <w:rFonts w:asciiTheme="majorHAnsi" w:eastAsiaTheme="minorEastAsia" w:hAnsiTheme="majorHAnsi" w:cs="Arial"/>
          <w:i/>
          <w:color w:val="333333"/>
          <w:sz w:val="24"/>
          <w:szCs w:val="24"/>
          <w:lang w:val="es-ES_tradnl" w:eastAsia="es-ES"/>
        </w:rPr>
        <w:t xml:space="preserve">llengua </w:t>
      </w:r>
      <w:r>
        <w:rPr>
          <w:rFonts w:asciiTheme="majorHAnsi" w:eastAsiaTheme="minorEastAsia" w:hAnsiTheme="majorHAnsi" w:cs="Arial"/>
          <w:color w:val="333333"/>
          <w:sz w:val="24"/>
          <w:szCs w:val="24"/>
          <w:lang w:val="es-ES_tradnl" w:eastAsia="es-ES"/>
        </w:rPr>
        <w:t>en parlar caló, gitano] d’infern”, p. 131), una dona que va imposar la seva llei a cals Genisans i que també era molt amant dels diners: “Però com abelliren els pistrincs [</w:t>
      </w:r>
      <w:r w:rsidRPr="006920B0">
        <w:rPr>
          <w:rFonts w:asciiTheme="majorHAnsi" w:eastAsiaTheme="minorEastAsia" w:hAnsiTheme="majorHAnsi" w:cs="Arial"/>
          <w:i/>
          <w:color w:val="333333"/>
          <w:sz w:val="24"/>
          <w:szCs w:val="24"/>
          <w:lang w:val="es-ES_tradnl" w:eastAsia="es-ES"/>
        </w:rPr>
        <w:t>diners</w:t>
      </w:r>
      <w:r>
        <w:rPr>
          <w:rFonts w:asciiTheme="majorHAnsi" w:eastAsiaTheme="minorEastAsia" w:hAnsiTheme="majorHAnsi" w:cs="Arial"/>
          <w:color w:val="333333"/>
          <w:sz w:val="24"/>
          <w:szCs w:val="24"/>
          <w:lang w:val="es-ES_tradnl" w:eastAsia="es-ES"/>
        </w:rPr>
        <w:t xml:space="preserve"> en caló] a la senyora Tecleta, que Déu l’hagi perdonada, com s’afal·lerà per ells! Els sumà i els multiplicà, els suà, els covà, els empapussà, els llepà, els adobà, els afanà, s’hi aferrallà i els ensagnà” (p. 132). </w:t>
      </w:r>
    </w:p>
    <w:p w:rsidR="00E32893" w:rsidRPr="006920B0"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Pr>
          <w:rFonts w:asciiTheme="majorHAnsi" w:eastAsiaTheme="minorEastAsia" w:hAnsiTheme="majorHAnsi" w:cs="Arial"/>
          <w:color w:val="333333"/>
          <w:sz w:val="24"/>
          <w:szCs w:val="24"/>
          <w:lang w:val="es-ES_tradnl" w:eastAsia="es-ES"/>
        </w:rPr>
        <w:t xml:space="preserve">En aquest moment s’acaba la missa i Càndid va cap a casa. Viu en un cinquè pis i l’ascensor està espatllat. Puja les escales feixugament. En un dels replans mira pel finestral i contempla la ciutat de Lavínia. En un pis de l’edifici del davant veu com un home vestit amb l’uniforme de cobrador de tramvia llença uns diners damunt de la taula en presència d’una dona embarassada i estupefacta. A Càndid li passa pel cap la idea del robatori (“Mentre contemplava l’escena, Càndid notà com se li eriçava voluptuosament el pèl de les mans i cobejà, amb una honesta violència de jull, en una transposició pertorbadora de valors, com si li enguantés l’esperit l’espectre de la senyora Tecleta Marigó, de submergir els braços nus i arromangats fins als colzes en aquella sutzesa fascinadora i absorbent.” p. 135.), però supera la temptació i es posa a pensar en el que farà el que li queda de diumenge: dinarà “amb ganeta”, furgarà una mica en les seves fitxes per investigar sobre una pintura “d’un dels Lorenzetti” i així “passejaria la seva solitud per l’enyorança boriosa de Siena” (p. 136), anirà a dormir d’hora i dilluns tornarà a la feina, a la botiga de vetes i fils del senyor Genisans: “I ja al purgatori del dilluns, home de talents inútils per a feines inútils, resignat de fora i revoltat de dins, apamaria vetes i cabdellaria fils, dòcil i maldestre, tenaç, mansuetó, ressentit i obtús, a l’acreditada botiga del senyor Genisans, que Déu ens la conservi i ens l’augmenti. Amén.” (p. 136). </w:t>
      </w:r>
    </w:p>
    <w:p w:rsidR="00E32893" w:rsidRPr="007014C7"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626D74">
        <w:rPr>
          <w:rFonts w:asciiTheme="majorHAnsi" w:eastAsiaTheme="minorEastAsia" w:hAnsiTheme="majorHAnsi" w:cs="Arial"/>
          <w:b/>
          <w:color w:val="333333"/>
          <w:sz w:val="24"/>
          <w:szCs w:val="24"/>
          <w:lang w:val="es-ES_tradnl" w:eastAsia="es-ES"/>
        </w:rPr>
        <w:t>3.</w:t>
      </w:r>
      <w:r>
        <w:rPr>
          <w:rFonts w:asciiTheme="majorHAnsi" w:eastAsiaTheme="minorEastAsia" w:hAnsiTheme="majorHAnsi" w:cs="Arial"/>
          <w:color w:val="333333"/>
          <w:sz w:val="24"/>
          <w:szCs w:val="24"/>
          <w:lang w:val="es-ES_tradnl" w:eastAsia="es-ES"/>
        </w:rPr>
        <w:t xml:space="preserve"> </w:t>
      </w:r>
      <w:r w:rsidRPr="007014C7">
        <w:rPr>
          <w:rFonts w:asciiTheme="majorHAnsi" w:eastAsiaTheme="minorEastAsia" w:hAnsiTheme="majorHAnsi" w:cs="Arial"/>
          <w:color w:val="333333"/>
          <w:sz w:val="24"/>
          <w:szCs w:val="24"/>
          <w:lang w:val="es-ES_tradnl" w:eastAsia="es-ES"/>
        </w:rPr>
        <w:t>El narrador és omniscient (3a. persona) focalitzat, a voltes, en la figura d'Esmeragde Càndid, moment que utilitza la tècnica del </w:t>
      </w:r>
      <w:r w:rsidRPr="007014C7">
        <w:rPr>
          <w:rFonts w:asciiTheme="majorHAnsi" w:eastAsiaTheme="minorEastAsia" w:hAnsiTheme="majorHAnsi" w:cs="Arial"/>
          <w:i/>
          <w:iCs/>
          <w:color w:val="333333"/>
          <w:sz w:val="24"/>
          <w:szCs w:val="24"/>
          <w:lang w:val="es-ES_tradnl" w:eastAsia="es-ES"/>
        </w:rPr>
        <w:t>discurs indirecte lliure</w:t>
      </w:r>
      <w:r w:rsidRPr="007014C7">
        <w:rPr>
          <w:rFonts w:asciiTheme="majorHAnsi" w:eastAsiaTheme="minorEastAsia" w:hAnsiTheme="majorHAnsi" w:cs="Arial"/>
          <w:color w:val="333333"/>
          <w:sz w:val="24"/>
          <w:szCs w:val="24"/>
          <w:lang w:val="es-ES_tradnl" w:eastAsia="es-ES"/>
        </w:rPr>
        <w:t>. En altres parts del relat l'autor se'n distancia a través de la ironia i, fins i tot, del sarcasme. Així, per exemple, es diu que "Càndid era home de fitxer", és a dir: endreçat i meticulós, com era el mateix Espriu que en morir va deixar més de tres mil fitxes on consignava anotacions sobre els llib</w:t>
      </w:r>
      <w:r>
        <w:rPr>
          <w:rFonts w:asciiTheme="majorHAnsi" w:eastAsiaTheme="minorEastAsia" w:hAnsiTheme="majorHAnsi" w:cs="Arial"/>
          <w:color w:val="333333"/>
          <w:sz w:val="24"/>
          <w:szCs w:val="24"/>
          <w:lang w:val="es-ES_tradnl" w:eastAsia="es-ES"/>
        </w:rPr>
        <w:t xml:space="preserve">res llegits. També s'hi esmenta </w:t>
      </w:r>
      <w:r w:rsidRPr="007014C7">
        <w:rPr>
          <w:rFonts w:asciiTheme="majorHAnsi" w:eastAsiaTheme="minorEastAsia" w:hAnsiTheme="majorHAnsi" w:cs="Arial"/>
          <w:color w:val="333333"/>
          <w:sz w:val="24"/>
          <w:szCs w:val="24"/>
          <w:lang w:val="es-ES_tradnl" w:eastAsia="es-ES"/>
        </w:rPr>
        <w:t xml:space="preserve">el tema de l'estalvi en llum afluixant bombetes, fet que remet a les restriccions elèctriques que es van patir després de la Guerra Civil. El conte explica altres estratègies d'estalvi del matrimoni de la botiga on treballa Càndid, sempre </w:t>
      </w:r>
      <w:r>
        <w:rPr>
          <w:rFonts w:asciiTheme="majorHAnsi" w:eastAsiaTheme="minorEastAsia" w:hAnsiTheme="majorHAnsi" w:cs="Arial"/>
          <w:color w:val="333333"/>
          <w:sz w:val="24"/>
          <w:szCs w:val="24"/>
          <w:lang w:val="es-ES_tradnl" w:eastAsia="es-ES"/>
        </w:rPr>
        <w:t xml:space="preserve">en el to grotesc propi d'Espriu. </w:t>
      </w:r>
    </w:p>
    <w:p w:rsidR="00E32893" w:rsidRPr="007014C7"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626D74">
        <w:rPr>
          <w:rFonts w:asciiTheme="majorHAnsi" w:eastAsiaTheme="minorEastAsia" w:hAnsiTheme="majorHAnsi" w:cs="Arial"/>
          <w:b/>
          <w:color w:val="333333"/>
          <w:sz w:val="24"/>
          <w:szCs w:val="24"/>
          <w:lang w:val="es-ES_tradnl" w:eastAsia="es-ES"/>
        </w:rPr>
        <w:t>4.</w:t>
      </w:r>
      <w:r w:rsidRPr="007014C7">
        <w:rPr>
          <w:rFonts w:asciiTheme="majorHAnsi" w:eastAsiaTheme="minorEastAsia" w:hAnsiTheme="majorHAnsi" w:cs="Arial"/>
          <w:color w:val="333333"/>
          <w:sz w:val="24"/>
          <w:szCs w:val="24"/>
          <w:lang w:val="es-ES_tradnl" w:eastAsia="es-ES"/>
        </w:rPr>
        <w:t>També mostra la intertextualitat que hem destacat en altres contes: la repetició de personatges. És el cas de la senyora Tecleta Marigó, sogra del senyor Genisans, que és amiga de les tres sorores.</w:t>
      </w:r>
    </w:p>
    <w:p w:rsidR="00E32893" w:rsidRPr="007014C7"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FC7EF8">
        <w:rPr>
          <w:rFonts w:asciiTheme="majorHAnsi" w:eastAsiaTheme="minorEastAsia" w:hAnsiTheme="majorHAnsi" w:cs="Arial"/>
          <w:b/>
          <w:color w:val="333333"/>
          <w:sz w:val="24"/>
          <w:szCs w:val="24"/>
          <w:lang w:val="es-ES_tradnl" w:eastAsia="es-ES"/>
        </w:rPr>
        <w:t>5.</w:t>
      </w:r>
      <w:r>
        <w:rPr>
          <w:rFonts w:asciiTheme="majorHAnsi" w:eastAsiaTheme="minorEastAsia" w:hAnsiTheme="majorHAnsi" w:cs="Arial"/>
          <w:color w:val="333333"/>
          <w:sz w:val="24"/>
          <w:szCs w:val="24"/>
          <w:lang w:val="es-ES_tradnl" w:eastAsia="es-ES"/>
        </w:rPr>
        <w:t xml:space="preserve"> A</w:t>
      </w:r>
      <w:r w:rsidRPr="007014C7">
        <w:rPr>
          <w:rFonts w:asciiTheme="majorHAnsi" w:eastAsiaTheme="minorEastAsia" w:hAnsiTheme="majorHAnsi" w:cs="Arial"/>
          <w:color w:val="333333"/>
          <w:sz w:val="24"/>
          <w:szCs w:val="24"/>
          <w:lang w:val="es-ES_tradnl" w:eastAsia="es-ES"/>
        </w:rPr>
        <w:t>quest conte s'emmarca en el volum titulat </w:t>
      </w:r>
      <w:r w:rsidRPr="007014C7">
        <w:rPr>
          <w:rFonts w:asciiTheme="majorHAnsi" w:eastAsiaTheme="minorEastAsia" w:hAnsiTheme="majorHAnsi" w:cs="Arial"/>
          <w:i/>
          <w:iCs/>
          <w:color w:val="333333"/>
          <w:sz w:val="24"/>
          <w:szCs w:val="24"/>
          <w:lang w:val="es-ES_tradnl" w:eastAsia="es-ES"/>
        </w:rPr>
        <w:t>Els set pecats capitals</w:t>
      </w:r>
      <w:r w:rsidRPr="007014C7">
        <w:rPr>
          <w:rFonts w:asciiTheme="majorHAnsi" w:eastAsiaTheme="minorEastAsia" w:hAnsiTheme="majorHAnsi" w:cs="Arial"/>
          <w:color w:val="333333"/>
          <w:sz w:val="24"/>
          <w:szCs w:val="24"/>
          <w:lang w:val="es-ES_tradnl" w:eastAsia="es-ES"/>
        </w:rPr>
        <w:t> que la generació d'Espriu i d'altres escriptors de la postguerra van publicar en homenatge a Caterina Albert</w:t>
      </w:r>
      <w:r>
        <w:rPr>
          <w:rFonts w:asciiTheme="majorHAnsi" w:eastAsiaTheme="minorEastAsia" w:hAnsiTheme="majorHAnsi" w:cs="Arial"/>
          <w:color w:val="333333"/>
          <w:sz w:val="24"/>
          <w:szCs w:val="24"/>
          <w:lang w:val="es-ES_tradnl" w:eastAsia="es-ES"/>
        </w:rPr>
        <w:t xml:space="preserve">, </w:t>
      </w:r>
      <w:r>
        <w:rPr>
          <w:rFonts w:asciiTheme="majorHAnsi" w:eastAsiaTheme="minorEastAsia" w:hAnsiTheme="majorHAnsi" w:cs="Arial"/>
          <w:i/>
          <w:color w:val="333333"/>
          <w:sz w:val="24"/>
          <w:szCs w:val="24"/>
          <w:lang w:val="es-ES_tradnl" w:eastAsia="es-ES"/>
        </w:rPr>
        <w:t>Víctor Català,</w:t>
      </w:r>
      <w:r w:rsidRPr="007014C7">
        <w:rPr>
          <w:rFonts w:asciiTheme="majorHAnsi" w:eastAsiaTheme="minorEastAsia" w:hAnsiTheme="majorHAnsi" w:cs="Arial"/>
          <w:color w:val="333333"/>
          <w:sz w:val="24"/>
          <w:szCs w:val="24"/>
          <w:lang w:val="es-ES_tradnl" w:eastAsia="es-ES"/>
        </w:rPr>
        <w:t xml:space="preserve"> l'any 1960. Espriu va triar el pecat de l'avarícia com a punt de partida del seu relat. D'aquesta manera explicita la hipocresia típica i tòpica del catolicisme franquista burgès.</w:t>
      </w: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FC7EF8">
        <w:rPr>
          <w:rFonts w:asciiTheme="majorHAnsi" w:eastAsiaTheme="minorEastAsia" w:hAnsiTheme="majorHAnsi" w:cs="Arial"/>
          <w:b/>
          <w:color w:val="333333"/>
          <w:sz w:val="24"/>
          <w:szCs w:val="24"/>
          <w:lang w:val="es-ES_tradnl" w:eastAsia="es-ES"/>
        </w:rPr>
        <w:t>6.</w:t>
      </w:r>
      <w:r>
        <w:rPr>
          <w:rFonts w:asciiTheme="majorHAnsi" w:eastAsiaTheme="minorEastAsia" w:hAnsiTheme="majorHAnsi" w:cs="Arial"/>
          <w:color w:val="333333"/>
          <w:sz w:val="24"/>
          <w:szCs w:val="24"/>
          <w:lang w:val="es-ES_tradnl" w:eastAsia="es-ES"/>
        </w:rPr>
        <w:t xml:space="preserve"> Durant tota la narració Espriu juga amb la paràbola bíblica del blat i el jull que pots llegir </w:t>
      </w:r>
      <w:hyperlink r:id="rId5" w:history="1">
        <w:r w:rsidRPr="000C2626">
          <w:rPr>
            <w:rStyle w:val="Hipervnculo"/>
            <w:rFonts w:asciiTheme="majorHAnsi" w:eastAsiaTheme="minorEastAsia" w:hAnsiTheme="majorHAnsi" w:cs="Arial"/>
            <w:sz w:val="24"/>
            <w:szCs w:val="24"/>
            <w:lang w:val="es-ES_tradnl" w:eastAsia="es-ES"/>
          </w:rPr>
          <w:t>aquí</w:t>
        </w:r>
      </w:hyperlink>
      <w:r>
        <w:rPr>
          <w:rFonts w:asciiTheme="majorHAnsi" w:eastAsiaTheme="minorEastAsia" w:hAnsiTheme="majorHAnsi" w:cs="Arial"/>
          <w:color w:val="333333"/>
          <w:sz w:val="24"/>
          <w:szCs w:val="24"/>
          <w:lang w:val="es-ES_tradnl" w:eastAsia="es-ES"/>
        </w:rPr>
        <w:t>. Així, quan els parroquians surten de l’església, Càndid els veu com a tiges de blat: “El vicari prescindia en la missa de les oracions a les grades de l’altar, i el blat sortia, tija a tija, espiga a espiga, del temple i s’encaminava a encarregar les postres o ja de dret a taula. Càndid es divertia a classificar a ull cada exemplar, pel seu aspecte. Aquest seria candial i aquell bojal, el més atansat tosell i el reculat del miracle, i sovintejaven individus amb cara de blat bord” (p.134). O quan puja les escales de casa seva i pensa en la gent que hi viu, alguns a punt de morir, pensa: “Seria jull o blat, en la partida final, enllà de les consignes dels altaveus i les lloances públiques, la senyora del primer pis? I el veí del quart adquiriria una esveltesa eterna de blat o cremaria bé a tall de zitzània?” (p. 134).</w:t>
      </w: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BF72B7">
        <w:rPr>
          <w:rFonts w:asciiTheme="majorHAnsi" w:eastAsiaTheme="minorEastAsia" w:hAnsiTheme="majorHAnsi" w:cs="Arial"/>
          <w:b/>
          <w:color w:val="333333"/>
          <w:sz w:val="24"/>
          <w:szCs w:val="24"/>
          <w:lang w:val="es-ES_tradnl" w:eastAsia="es-ES"/>
        </w:rPr>
        <w:t>7.</w:t>
      </w:r>
      <w:r>
        <w:rPr>
          <w:rFonts w:asciiTheme="majorHAnsi" w:eastAsiaTheme="minorEastAsia" w:hAnsiTheme="majorHAnsi" w:cs="Arial"/>
          <w:color w:val="333333"/>
          <w:sz w:val="24"/>
          <w:szCs w:val="24"/>
          <w:lang w:val="es-ES_tradnl" w:eastAsia="es-ES"/>
        </w:rPr>
        <w:t xml:space="preserve"> Espriu en aquesta narració també fa referències a l’actualitat del moment polític i social del franquisme. Així, al principi de l’homilia del vicari, el narrador critica que la gent vivia anestesiada per les consignes del règim i per l’evasó que proporcionava el futbol: “Venia de seguida la glossa del text, que el vicari procurava de posar a l’abast de tots aquells cervells més o menys reblanits pel paternalisme i pel futbol” (p.126). Més endavant fa referència a la hipocresia de les informacions oficials que escampava el franquisme i que feien pensar que tot era una bassa d’oli: “Si t’empassaves les consignes optimistes que les ràdios i els periòdics per obediència escampaven, no hi havia, almenys de vint anys ençà [la primera redacció del conte està datada el 1959 i la guerra civil va acabar el 1939], ni vestigis de jull a la moral ciutadana de Konilòsia” (p. 128). I una pàgina després, a la 129, trobem una referència a la guerra freda, quan parla de la senyora Nimfa i diu que no li feia por res, “ni la bomba atòmica”.</w:t>
      </w:r>
    </w:p>
    <w:p w:rsidR="00E32893" w:rsidRDefault="00E32893" w:rsidP="00E32893">
      <w:pPr>
        <w:shd w:val="clear" w:color="auto" w:fill="FFFFFF"/>
        <w:jc w:val="both"/>
        <w:rPr>
          <w:rFonts w:asciiTheme="majorHAnsi" w:eastAsiaTheme="minorEastAsia" w:hAnsiTheme="majorHAnsi" w:cs="Arial"/>
          <w:color w:val="333333"/>
          <w:sz w:val="24"/>
          <w:szCs w:val="24"/>
          <w:lang w:val="es-ES_tradnl" w:eastAsia="es-ES"/>
        </w:rPr>
      </w:pPr>
      <w:r w:rsidRPr="00727B3D">
        <w:rPr>
          <w:rFonts w:asciiTheme="majorHAnsi" w:eastAsiaTheme="minorEastAsia" w:hAnsiTheme="majorHAnsi" w:cs="Arial"/>
          <w:b/>
          <w:color w:val="333333"/>
          <w:sz w:val="24"/>
          <w:szCs w:val="24"/>
          <w:lang w:val="es-ES_tradnl" w:eastAsia="es-ES"/>
        </w:rPr>
        <w:t>8.</w:t>
      </w:r>
      <w:r>
        <w:rPr>
          <w:rFonts w:asciiTheme="majorHAnsi" w:eastAsiaTheme="minorEastAsia" w:hAnsiTheme="majorHAnsi" w:cs="Arial"/>
          <w:color w:val="333333"/>
          <w:sz w:val="24"/>
          <w:szCs w:val="24"/>
          <w:lang w:val="es-ES_tradnl" w:eastAsia="es-ES"/>
        </w:rPr>
        <w:t xml:space="preserve"> També trobem referències a la situació de la </w:t>
      </w:r>
      <w:r w:rsidRPr="000C32D4">
        <w:rPr>
          <w:rFonts w:asciiTheme="majorHAnsi" w:eastAsiaTheme="minorEastAsia" w:hAnsiTheme="majorHAnsi" w:cs="Arial"/>
          <w:color w:val="333333"/>
          <w:sz w:val="24"/>
          <w:szCs w:val="24"/>
          <w:lang w:val="es-ES_tradnl" w:eastAsia="es-ES"/>
        </w:rPr>
        <w:t>llengua</w:t>
      </w:r>
      <w:r>
        <w:rPr>
          <w:rFonts w:asciiTheme="majorHAnsi" w:eastAsiaTheme="minorEastAsia" w:hAnsiTheme="majorHAnsi" w:cs="Arial"/>
          <w:color w:val="333333"/>
          <w:sz w:val="24"/>
          <w:szCs w:val="24"/>
          <w:lang w:val="es-ES_tradnl" w:eastAsia="es-ES"/>
        </w:rPr>
        <w:t xml:space="preserve"> del país. A</w:t>
      </w:r>
      <w:r w:rsidRPr="007014C7">
        <w:rPr>
          <w:rFonts w:asciiTheme="majorHAnsi" w:eastAsiaTheme="minorEastAsia" w:hAnsiTheme="majorHAnsi" w:cs="Arial"/>
          <w:color w:val="333333"/>
          <w:sz w:val="24"/>
          <w:szCs w:val="24"/>
          <w:lang w:val="es-ES_tradnl" w:eastAsia="es-ES"/>
        </w:rPr>
        <w:t>ls anys 50 la missa encara se celebrava en llatí, tret del sermó que es feia en castellà. Algú espera, però, que es triï el "rosalbacavà"</w:t>
      </w:r>
      <w:r>
        <w:rPr>
          <w:rFonts w:asciiTheme="majorHAnsi" w:eastAsiaTheme="minorEastAsia" w:hAnsiTheme="majorHAnsi" w:cs="Arial"/>
          <w:color w:val="333333"/>
          <w:sz w:val="24"/>
          <w:szCs w:val="24"/>
          <w:lang w:val="es-ES_tradnl" w:eastAsia="es-ES"/>
        </w:rPr>
        <w:t xml:space="preserve">: “el vicari, llegit en llatí l’evangeli del dia, […] es tombà de cara als fidels i el tornà a llegir no en neulit rosalbacavà, com uns pocs incorregibles il·lusos sempre i vanament esperaven, sinó en la sobrealimentada llengua oficial del país” (p. 125). I al final del conte, quan Càndid presencia l’escena del tramviaire gallec, diu el narrador: “Perorava no en rosalbacavà, sinó en un altre idioma igualment interdit i culte, que Càndid […] s’inclinava a presumir que era gallec” (p.135). </w:t>
      </w:r>
      <w:r w:rsidRPr="00D405EF">
        <w:rPr>
          <w:rFonts w:asciiTheme="majorHAnsi" w:eastAsiaTheme="minorEastAsia" w:hAnsiTheme="majorHAnsi" w:cs="Arial"/>
          <w:i/>
          <w:color w:val="333333"/>
          <w:sz w:val="24"/>
          <w:szCs w:val="24"/>
          <w:lang w:val="es-ES_tradnl" w:eastAsia="es-ES"/>
        </w:rPr>
        <w:t>Rosabalcavà</w:t>
      </w:r>
      <w:r>
        <w:rPr>
          <w:rFonts w:asciiTheme="majorHAnsi" w:eastAsiaTheme="minorEastAsia" w:hAnsiTheme="majorHAnsi" w:cs="Arial"/>
          <w:color w:val="333333"/>
          <w:sz w:val="24"/>
          <w:szCs w:val="24"/>
          <w:lang w:val="es-ES_tradnl" w:eastAsia="es-ES"/>
        </w:rPr>
        <w:t xml:space="preserve"> és un</w:t>
      </w:r>
      <w:r w:rsidRPr="007014C7">
        <w:rPr>
          <w:rFonts w:asciiTheme="majorHAnsi" w:eastAsiaTheme="minorEastAsia" w:hAnsiTheme="majorHAnsi" w:cs="Arial"/>
          <w:color w:val="333333"/>
          <w:sz w:val="24"/>
          <w:szCs w:val="24"/>
          <w:lang w:val="es-ES_tradnl" w:eastAsia="es-ES"/>
        </w:rPr>
        <w:t xml:space="preserve"> terme</w:t>
      </w:r>
      <w:r>
        <w:rPr>
          <w:rFonts w:asciiTheme="majorHAnsi" w:eastAsiaTheme="minorEastAsia" w:hAnsiTheme="majorHAnsi" w:cs="Arial"/>
          <w:color w:val="333333"/>
          <w:sz w:val="24"/>
          <w:szCs w:val="24"/>
          <w:lang w:val="es-ES_tradnl" w:eastAsia="es-ES"/>
        </w:rPr>
        <w:t xml:space="preserve"> divulgat per Espriu que</w:t>
      </w:r>
      <w:r w:rsidRPr="007014C7">
        <w:rPr>
          <w:rFonts w:asciiTheme="majorHAnsi" w:eastAsiaTheme="minorEastAsia" w:hAnsiTheme="majorHAnsi" w:cs="Arial"/>
          <w:color w:val="333333"/>
          <w:sz w:val="24"/>
          <w:szCs w:val="24"/>
          <w:lang w:val="es-ES_tradnl" w:eastAsia="es-ES"/>
        </w:rPr>
        <w:t xml:space="preserve"> al·ludeix al conjunt de formes de la llengua catalana en sumar les primeres síl·labes de cada forma dialectal:  </w:t>
      </w:r>
      <w:r w:rsidRPr="007014C7">
        <w:rPr>
          <w:rFonts w:asciiTheme="majorHAnsi" w:eastAsiaTheme="minorEastAsia" w:hAnsiTheme="majorHAnsi" w:cs="Arial"/>
          <w:b/>
          <w:bCs/>
          <w:color w:val="333333"/>
          <w:sz w:val="24"/>
          <w:szCs w:val="24"/>
          <w:lang w:val="es-ES_tradnl" w:eastAsia="es-ES"/>
        </w:rPr>
        <w:t>ro</w:t>
      </w:r>
      <w:r w:rsidRPr="007014C7">
        <w:rPr>
          <w:rFonts w:asciiTheme="majorHAnsi" w:eastAsiaTheme="minorEastAsia" w:hAnsiTheme="majorHAnsi" w:cs="Arial"/>
          <w:color w:val="333333"/>
          <w:sz w:val="24"/>
          <w:szCs w:val="24"/>
          <w:lang w:val="es-ES_tradnl" w:eastAsia="es-ES"/>
        </w:rPr>
        <w:t>ssellonès,  </w:t>
      </w:r>
      <w:r w:rsidRPr="007014C7">
        <w:rPr>
          <w:rFonts w:asciiTheme="majorHAnsi" w:eastAsiaTheme="minorEastAsia" w:hAnsiTheme="majorHAnsi" w:cs="Arial"/>
          <w:b/>
          <w:bCs/>
          <w:color w:val="333333"/>
          <w:sz w:val="24"/>
          <w:szCs w:val="24"/>
          <w:lang w:val="es-ES_tradnl" w:eastAsia="es-ES"/>
        </w:rPr>
        <w:t>al</w:t>
      </w:r>
      <w:r w:rsidRPr="007014C7">
        <w:rPr>
          <w:rFonts w:asciiTheme="majorHAnsi" w:eastAsiaTheme="minorEastAsia" w:hAnsiTheme="majorHAnsi" w:cs="Arial"/>
          <w:color w:val="333333"/>
          <w:sz w:val="24"/>
          <w:szCs w:val="24"/>
          <w:lang w:val="es-ES_tradnl" w:eastAsia="es-ES"/>
        </w:rPr>
        <w:t>guerès, </w:t>
      </w:r>
      <w:r w:rsidRPr="007014C7">
        <w:rPr>
          <w:rFonts w:asciiTheme="majorHAnsi" w:eastAsiaTheme="minorEastAsia" w:hAnsiTheme="majorHAnsi" w:cs="Arial"/>
          <w:b/>
          <w:bCs/>
          <w:color w:val="333333"/>
          <w:sz w:val="24"/>
          <w:szCs w:val="24"/>
          <w:lang w:val="es-ES_tradnl" w:eastAsia="es-ES"/>
        </w:rPr>
        <w:t>ba</w:t>
      </w:r>
      <w:r w:rsidRPr="007014C7">
        <w:rPr>
          <w:rFonts w:asciiTheme="majorHAnsi" w:eastAsiaTheme="minorEastAsia" w:hAnsiTheme="majorHAnsi" w:cs="Arial"/>
          <w:color w:val="333333"/>
          <w:sz w:val="24"/>
          <w:szCs w:val="24"/>
          <w:lang w:val="es-ES_tradnl" w:eastAsia="es-ES"/>
        </w:rPr>
        <w:t>leàric, </w:t>
      </w:r>
      <w:r w:rsidRPr="007014C7">
        <w:rPr>
          <w:rFonts w:asciiTheme="majorHAnsi" w:eastAsiaTheme="minorEastAsia" w:hAnsiTheme="majorHAnsi" w:cs="Arial"/>
          <w:b/>
          <w:bCs/>
          <w:color w:val="333333"/>
          <w:sz w:val="24"/>
          <w:szCs w:val="24"/>
          <w:lang w:val="es-ES_tradnl" w:eastAsia="es-ES"/>
        </w:rPr>
        <w:t>ca</w:t>
      </w:r>
      <w:r w:rsidRPr="007014C7">
        <w:rPr>
          <w:rFonts w:asciiTheme="majorHAnsi" w:eastAsiaTheme="minorEastAsia" w:hAnsiTheme="majorHAnsi" w:cs="Arial"/>
          <w:color w:val="333333"/>
          <w:sz w:val="24"/>
          <w:szCs w:val="24"/>
          <w:lang w:val="es-ES_tradnl" w:eastAsia="es-ES"/>
        </w:rPr>
        <w:t>talà i </w:t>
      </w:r>
      <w:r w:rsidRPr="007014C7">
        <w:rPr>
          <w:rFonts w:asciiTheme="majorHAnsi" w:eastAsiaTheme="minorEastAsia" w:hAnsiTheme="majorHAnsi" w:cs="Arial"/>
          <w:b/>
          <w:bCs/>
          <w:color w:val="333333"/>
          <w:sz w:val="24"/>
          <w:szCs w:val="24"/>
          <w:lang w:val="es-ES_tradnl" w:eastAsia="es-ES"/>
        </w:rPr>
        <w:t>va</w:t>
      </w:r>
      <w:r w:rsidRPr="007014C7">
        <w:rPr>
          <w:rFonts w:asciiTheme="majorHAnsi" w:eastAsiaTheme="minorEastAsia" w:hAnsiTheme="majorHAnsi" w:cs="Arial"/>
          <w:color w:val="333333"/>
          <w:sz w:val="24"/>
          <w:szCs w:val="24"/>
          <w:lang w:val="es-ES_tradnl" w:eastAsia="es-ES"/>
        </w:rPr>
        <w:t>lencià. És el nom que proposa el titellaire i mostra la voluntat de redreçament de la llengua catalana, relegada a la llengua familiar durant el franquisme.</w:t>
      </w:r>
    </w:p>
    <w:p w:rsidR="00E32893" w:rsidRPr="000C32D4" w:rsidRDefault="00E32893" w:rsidP="00E32893">
      <w:pPr>
        <w:shd w:val="clear" w:color="auto" w:fill="FFFFFF"/>
        <w:jc w:val="both"/>
        <w:rPr>
          <w:rFonts w:asciiTheme="majorHAnsi" w:eastAsiaTheme="minorEastAsia" w:hAnsiTheme="majorHAnsi" w:cs="Arial"/>
          <w:i/>
          <w:color w:val="333333"/>
          <w:sz w:val="24"/>
          <w:szCs w:val="24"/>
          <w:lang w:val="es-ES_tradnl" w:eastAsia="es-ES"/>
        </w:rPr>
      </w:pPr>
      <w:r w:rsidRPr="00727B3D">
        <w:rPr>
          <w:rFonts w:asciiTheme="majorHAnsi" w:eastAsiaTheme="minorEastAsia" w:hAnsiTheme="majorHAnsi" w:cs="Arial"/>
          <w:b/>
          <w:color w:val="333333"/>
          <w:sz w:val="24"/>
          <w:szCs w:val="24"/>
          <w:lang w:val="es-ES_tradnl" w:eastAsia="es-ES"/>
        </w:rPr>
        <w:t>9.</w:t>
      </w:r>
      <w:r>
        <w:rPr>
          <w:rFonts w:asciiTheme="majorHAnsi" w:eastAsiaTheme="minorEastAsia" w:hAnsiTheme="majorHAnsi" w:cs="Arial"/>
          <w:color w:val="333333"/>
          <w:sz w:val="24"/>
          <w:szCs w:val="24"/>
          <w:lang w:val="es-ES_tradnl" w:eastAsia="es-ES"/>
        </w:rPr>
        <w:t xml:space="preserve"> En aquest conte, com a tota l’obra de Salvador Espriu, hi trobem una gran riquesa lèxica. Aquí també trobem paraules d’origen </w:t>
      </w:r>
      <w:r>
        <w:rPr>
          <w:rFonts w:asciiTheme="majorHAnsi" w:eastAsiaTheme="minorEastAsia" w:hAnsiTheme="majorHAnsi" w:cs="Arial"/>
          <w:i/>
          <w:color w:val="333333"/>
          <w:sz w:val="24"/>
          <w:szCs w:val="24"/>
          <w:lang w:val="es-ES_tradnl" w:eastAsia="es-ES"/>
        </w:rPr>
        <w:t>caló</w:t>
      </w:r>
      <w:r>
        <w:rPr>
          <w:rFonts w:asciiTheme="majorHAnsi" w:eastAsiaTheme="minorEastAsia" w:hAnsiTheme="majorHAnsi" w:cs="Arial"/>
          <w:color w:val="333333"/>
          <w:sz w:val="24"/>
          <w:szCs w:val="24"/>
          <w:lang w:val="es-ES_tradnl" w:eastAsia="es-ES"/>
        </w:rPr>
        <w:t xml:space="preserve">, és a dir, propis de la parla dels gitanos. Si tens curiositat, </w:t>
      </w:r>
      <w:hyperlink r:id="rId6" w:history="1">
        <w:r w:rsidRPr="000C32D4">
          <w:rPr>
            <w:rStyle w:val="Hipervnculo"/>
            <w:rFonts w:asciiTheme="majorHAnsi" w:eastAsiaTheme="minorEastAsia" w:hAnsiTheme="majorHAnsi" w:cs="Arial"/>
            <w:sz w:val="24"/>
            <w:szCs w:val="24"/>
            <w:lang w:val="es-ES_tradnl" w:eastAsia="es-ES"/>
          </w:rPr>
          <w:t>aquí</w:t>
        </w:r>
      </w:hyperlink>
      <w:r>
        <w:rPr>
          <w:rFonts w:asciiTheme="majorHAnsi" w:eastAsiaTheme="minorEastAsia" w:hAnsiTheme="majorHAnsi" w:cs="Arial"/>
          <w:color w:val="333333"/>
          <w:sz w:val="24"/>
          <w:szCs w:val="24"/>
          <w:lang w:val="es-ES_tradnl" w:eastAsia="es-ES"/>
        </w:rPr>
        <w:t xml:space="preserve"> tens un petit glossari amb paraules caló pròpies del món espriuà.</w:t>
      </w:r>
    </w:p>
    <w:p w:rsidR="000A67DF" w:rsidRDefault="000A67DF">
      <w:bookmarkStart w:id="0" w:name="_GoBack"/>
      <w:bookmarkEnd w:id="0"/>
    </w:p>
    <w:sectPr w:rsidR="000A67DF" w:rsidSect="000A67D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93"/>
    <w:rsid w:val="000A67DF"/>
    <w:rsid w:val="00E3289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3ABC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893"/>
    <w:pPr>
      <w:spacing w:after="200" w:line="276" w:lineRule="auto"/>
    </w:pPr>
    <w:rPr>
      <w:rFonts w:eastAsiaTheme="minorHAnsi"/>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289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893"/>
    <w:pPr>
      <w:spacing w:after="200" w:line="276" w:lineRule="auto"/>
    </w:pPr>
    <w:rPr>
      <w:rFonts w:eastAsiaTheme="minorHAnsi"/>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28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iblija.net/biblija.cgi?set=15&amp;l=ca&amp;pos=1&amp;qall=0&amp;idq=0&amp;idp0=25&amp;m=Mt+13" TargetMode="External"/><Relationship Id="rId6" Type="http://schemas.openxmlformats.org/officeDocument/2006/relationships/hyperlink" Target="http://persemprefahrenheit.blogspot.com/2019/02/vocabulari-espriua.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2225</Words>
  <Characters>12239</Characters>
  <Application>Microsoft Macintosh Word</Application>
  <DocSecurity>0</DocSecurity>
  <Lines>101</Lines>
  <Paragraphs>28</Paragraphs>
  <ScaleCrop>false</ScaleCrop>
  <Company/>
  <LinksUpToDate>false</LinksUpToDate>
  <CharactersWithSpaces>14436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2020-05-24T11:05:00Z</dcterms:created>
  <dcterms:modified xsi:type="dcterms:W3CDTF">2020-05-24T11:06:00Z</dcterms:modified>
</cp:coreProperties>
</file>